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D75" w:rsidRPr="00651D75" w:rsidRDefault="00651D75" w:rsidP="00651D75">
      <w:pPr>
        <w:widowControl w:val="0"/>
        <w:suppressAutoHyphens/>
        <w:spacing w:after="0" w:line="240" w:lineRule="auto"/>
        <w:jc w:val="center"/>
        <w:rPr>
          <w:rFonts w:ascii="Times New Roman" w:eastAsiaTheme="minorEastAsia" w:hAnsi="Times New Roman" w:cs="Times New Roman"/>
          <w:b/>
          <w:color w:val="000000"/>
          <w:sz w:val="24"/>
          <w:szCs w:val="24"/>
          <w:lang w:eastAsia="zh-CN" w:bidi="hi-IN"/>
        </w:rPr>
      </w:pPr>
      <w:r w:rsidRPr="00651D75">
        <w:rPr>
          <w:rFonts w:ascii="Times New Roman" w:eastAsiaTheme="minorEastAsia" w:hAnsi="Times New Roman" w:cs="Times New Roman"/>
          <w:b/>
          <w:color w:val="000000"/>
          <w:sz w:val="24"/>
          <w:szCs w:val="24"/>
          <w:lang w:eastAsia="zh-CN" w:bidi="hi-IN"/>
        </w:rPr>
        <w:t>Szigethalom Város Önkormányzat</w:t>
      </w:r>
    </w:p>
    <w:p w:rsidR="00651D75" w:rsidRPr="00651D75" w:rsidRDefault="00651D75" w:rsidP="00651D75">
      <w:pPr>
        <w:widowControl w:val="0"/>
        <w:suppressAutoHyphens/>
        <w:spacing w:after="0" w:line="240" w:lineRule="auto"/>
        <w:jc w:val="center"/>
        <w:rPr>
          <w:rFonts w:ascii="Times New Roman" w:eastAsiaTheme="minorEastAsia" w:hAnsi="Times New Roman" w:cs="Times New Roman"/>
          <w:b/>
          <w:color w:val="000000"/>
          <w:sz w:val="24"/>
          <w:szCs w:val="24"/>
          <w:lang w:eastAsia="zh-CN" w:bidi="hi-IN"/>
        </w:rPr>
      </w:pPr>
      <w:r w:rsidRPr="00651D75">
        <w:rPr>
          <w:rFonts w:ascii="Times New Roman" w:eastAsiaTheme="minorEastAsia" w:hAnsi="Times New Roman" w:cs="Times New Roman"/>
          <w:b/>
          <w:color w:val="000000"/>
          <w:sz w:val="24"/>
          <w:szCs w:val="24"/>
          <w:lang w:eastAsia="zh-CN" w:bidi="hi-IN"/>
        </w:rPr>
        <w:t>Képviselő-testületének</w:t>
      </w:r>
    </w:p>
    <w:p w:rsidR="00651D75" w:rsidRPr="00651D75" w:rsidRDefault="00B67CE7" w:rsidP="00651D75">
      <w:pPr>
        <w:widowControl w:val="0"/>
        <w:suppressAutoHyphens/>
        <w:spacing w:after="0" w:line="240" w:lineRule="auto"/>
        <w:jc w:val="center"/>
        <w:rPr>
          <w:rFonts w:ascii="Times New Roman" w:eastAsiaTheme="minorEastAsia" w:hAnsi="Times New Roman" w:cs="Times New Roman"/>
          <w:b/>
          <w:color w:val="000000"/>
          <w:sz w:val="24"/>
          <w:szCs w:val="24"/>
          <w:lang w:eastAsia="zh-CN" w:bidi="hi-IN"/>
        </w:rPr>
      </w:pPr>
      <w:r>
        <w:rPr>
          <w:rFonts w:ascii="Times New Roman" w:eastAsiaTheme="minorEastAsia" w:hAnsi="Times New Roman" w:cs="Times New Roman"/>
          <w:b/>
          <w:color w:val="000000"/>
          <w:sz w:val="24"/>
          <w:szCs w:val="24"/>
          <w:lang w:eastAsia="zh-CN" w:bidi="hi-IN"/>
        </w:rPr>
        <w:t>4</w:t>
      </w:r>
      <w:r w:rsidR="00651D75" w:rsidRPr="00651D75">
        <w:rPr>
          <w:rFonts w:ascii="Times New Roman" w:eastAsiaTheme="minorEastAsia" w:hAnsi="Times New Roman" w:cs="Times New Roman"/>
          <w:b/>
          <w:color w:val="000000"/>
          <w:sz w:val="24"/>
          <w:szCs w:val="24"/>
          <w:lang w:eastAsia="zh-CN" w:bidi="hi-IN"/>
        </w:rPr>
        <w:t>/202</w:t>
      </w:r>
      <w:r w:rsidR="00562109">
        <w:rPr>
          <w:rFonts w:ascii="Times New Roman" w:eastAsiaTheme="minorEastAsia" w:hAnsi="Times New Roman" w:cs="Times New Roman"/>
          <w:b/>
          <w:color w:val="000000"/>
          <w:sz w:val="24"/>
          <w:szCs w:val="24"/>
          <w:lang w:eastAsia="zh-CN" w:bidi="hi-IN"/>
        </w:rPr>
        <w:t>6</w:t>
      </w:r>
      <w:r w:rsidR="00651D75" w:rsidRPr="00651D75">
        <w:rPr>
          <w:rFonts w:ascii="Times New Roman" w:eastAsiaTheme="minorEastAsia" w:hAnsi="Times New Roman" w:cs="Times New Roman"/>
          <w:b/>
          <w:color w:val="000000"/>
          <w:sz w:val="24"/>
          <w:szCs w:val="24"/>
          <w:lang w:eastAsia="zh-CN" w:bidi="hi-IN"/>
        </w:rPr>
        <w:t>. (</w:t>
      </w:r>
      <w:r w:rsidR="00562109">
        <w:rPr>
          <w:rFonts w:ascii="Times New Roman" w:eastAsiaTheme="minorEastAsia" w:hAnsi="Times New Roman" w:cs="Times New Roman"/>
          <w:b/>
          <w:color w:val="000000"/>
          <w:sz w:val="24"/>
          <w:szCs w:val="24"/>
          <w:lang w:eastAsia="zh-CN" w:bidi="hi-IN"/>
        </w:rPr>
        <w:t>I</w:t>
      </w:r>
      <w:r>
        <w:rPr>
          <w:rFonts w:ascii="Times New Roman" w:eastAsiaTheme="minorEastAsia" w:hAnsi="Times New Roman" w:cs="Times New Roman"/>
          <w:b/>
          <w:color w:val="000000"/>
          <w:sz w:val="24"/>
          <w:szCs w:val="24"/>
          <w:lang w:eastAsia="zh-CN" w:bidi="hi-IN"/>
        </w:rPr>
        <w:t>V</w:t>
      </w:r>
      <w:r w:rsidR="00562109">
        <w:rPr>
          <w:rFonts w:ascii="Times New Roman" w:eastAsiaTheme="minorEastAsia" w:hAnsi="Times New Roman" w:cs="Times New Roman"/>
          <w:b/>
          <w:color w:val="000000"/>
          <w:sz w:val="24"/>
          <w:szCs w:val="24"/>
          <w:lang w:eastAsia="zh-CN" w:bidi="hi-IN"/>
        </w:rPr>
        <w:t>.</w:t>
      </w:r>
      <w:r w:rsidR="00F14513">
        <w:rPr>
          <w:rFonts w:ascii="Times New Roman" w:eastAsiaTheme="minorEastAsia" w:hAnsi="Times New Roman" w:cs="Times New Roman"/>
          <w:b/>
          <w:color w:val="000000"/>
          <w:sz w:val="24"/>
          <w:szCs w:val="24"/>
          <w:lang w:eastAsia="zh-CN" w:bidi="hi-IN"/>
        </w:rPr>
        <w:t>3</w:t>
      </w:r>
      <w:r>
        <w:rPr>
          <w:rFonts w:ascii="Times New Roman" w:eastAsiaTheme="minorEastAsia" w:hAnsi="Times New Roman" w:cs="Times New Roman"/>
          <w:b/>
          <w:color w:val="000000"/>
          <w:sz w:val="24"/>
          <w:szCs w:val="24"/>
          <w:lang w:eastAsia="zh-CN" w:bidi="hi-IN"/>
        </w:rPr>
        <w:t>0</w:t>
      </w:r>
      <w:r w:rsidR="00651D75" w:rsidRPr="00651D75">
        <w:rPr>
          <w:rFonts w:ascii="Times New Roman" w:eastAsiaTheme="minorEastAsia" w:hAnsi="Times New Roman" w:cs="Times New Roman"/>
          <w:b/>
          <w:color w:val="000000"/>
          <w:sz w:val="24"/>
          <w:szCs w:val="24"/>
          <w:lang w:eastAsia="zh-CN" w:bidi="hi-IN"/>
        </w:rPr>
        <w:t>.) önkormányzati</w:t>
      </w:r>
    </w:p>
    <w:p w:rsidR="003910C1" w:rsidRDefault="00651D75" w:rsidP="00651D75">
      <w:pPr>
        <w:widowControl w:val="0"/>
        <w:suppressAutoHyphens/>
        <w:spacing w:after="0" w:line="240" w:lineRule="auto"/>
        <w:jc w:val="center"/>
        <w:rPr>
          <w:rFonts w:ascii="Times New Roman" w:eastAsiaTheme="minorEastAsia" w:hAnsi="Times New Roman" w:cs="Times New Roman"/>
          <w:b/>
          <w:color w:val="000000"/>
          <w:sz w:val="24"/>
          <w:szCs w:val="24"/>
          <w:lang w:eastAsia="zh-CN" w:bidi="hi-IN"/>
        </w:rPr>
      </w:pPr>
      <w:r w:rsidRPr="00651D75">
        <w:rPr>
          <w:rFonts w:ascii="Times New Roman" w:eastAsiaTheme="minorEastAsia" w:hAnsi="Times New Roman" w:cs="Times New Roman"/>
          <w:b/>
          <w:color w:val="000000"/>
          <w:sz w:val="24"/>
          <w:szCs w:val="24"/>
          <w:lang w:eastAsia="zh-CN" w:bidi="hi-IN"/>
        </w:rPr>
        <w:t>RENDELETE</w:t>
      </w:r>
    </w:p>
    <w:p w:rsidR="00562109" w:rsidRDefault="00562109" w:rsidP="00651D75">
      <w:pPr>
        <w:widowControl w:val="0"/>
        <w:suppressAutoHyphens/>
        <w:spacing w:after="0" w:line="240" w:lineRule="auto"/>
        <w:jc w:val="center"/>
        <w:rPr>
          <w:rFonts w:ascii="Times New Roman" w:eastAsiaTheme="minorEastAsia" w:hAnsi="Times New Roman" w:cs="Times New Roman"/>
          <w:b/>
          <w:color w:val="000000"/>
          <w:sz w:val="24"/>
          <w:szCs w:val="24"/>
          <w:lang w:eastAsia="zh-CN" w:bidi="hi-IN"/>
        </w:rPr>
      </w:pPr>
    </w:p>
    <w:p w:rsidR="00F14513" w:rsidRPr="00F14513" w:rsidRDefault="00B67CE7" w:rsidP="00B67CE7">
      <w:pPr>
        <w:pStyle w:val="Cmsor1"/>
        <w:rPr>
          <w:rFonts w:ascii="Times New Roman" w:eastAsia="Times New Roman" w:hAnsi="Times New Roman"/>
          <w:i/>
          <w:sz w:val="24"/>
          <w:szCs w:val="24"/>
          <w:lang w:eastAsia="hu-HU"/>
        </w:rPr>
      </w:pPr>
      <w:r w:rsidRPr="00B67CE7">
        <w:rPr>
          <w:rFonts w:ascii="Times New Roman" w:eastAsia="Times New Roman" w:hAnsi="Times New Roman"/>
          <w:i/>
          <w:smallCaps w:val="0"/>
          <w:spacing w:val="0"/>
          <w:sz w:val="24"/>
          <w:szCs w:val="24"/>
          <w:lang w:eastAsia="hu-HU"/>
        </w:rPr>
        <w:t>a 2025. évi költségvetés végrehajtásáról</w:t>
      </w:r>
    </w:p>
    <w:p w:rsidR="00F14513" w:rsidRPr="00F14513" w:rsidRDefault="00F14513" w:rsidP="00F14513">
      <w:pPr>
        <w:keepNext/>
        <w:numPr>
          <w:ilvl w:val="0"/>
          <w:numId w:val="1"/>
        </w:numPr>
        <w:suppressAutoHyphens/>
        <w:spacing w:after="0" w:line="240" w:lineRule="auto"/>
        <w:outlineLvl w:val="0"/>
        <w:rPr>
          <w:rFonts w:ascii="Times New Roman" w:eastAsia="Times New Roman" w:hAnsi="Times New Roman" w:cs="Times New Roman"/>
          <w:b/>
          <w:i/>
          <w:sz w:val="24"/>
          <w:szCs w:val="24"/>
          <w:lang w:eastAsia="hu-HU"/>
        </w:rPr>
      </w:pPr>
    </w:p>
    <w:p w:rsidR="00B67CE7" w:rsidRPr="00B67CE7" w:rsidRDefault="00F14513" w:rsidP="00B67CE7">
      <w:pPr>
        <w:jc w:val="both"/>
        <w:rPr>
          <w:rFonts w:ascii="Times New Roman" w:eastAsia="Times New Roman" w:hAnsi="Times New Roman" w:cs="Times New Roman"/>
          <w:i/>
          <w:iCs/>
          <w:sz w:val="24"/>
          <w:szCs w:val="24"/>
          <w:lang w:eastAsia="zh-CN"/>
        </w:rPr>
      </w:pPr>
      <w:r w:rsidRPr="00F14513">
        <w:rPr>
          <w:rFonts w:ascii="Times New Roman" w:eastAsia="Times New Roman" w:hAnsi="Times New Roman" w:cs="Times New Roman"/>
          <w:bCs/>
          <w:i/>
          <w:sz w:val="24"/>
          <w:szCs w:val="24"/>
          <w:lang w:eastAsia="zh-CN"/>
        </w:rPr>
        <w:t xml:space="preserve">[1] </w:t>
      </w:r>
      <w:r w:rsidR="00B67CE7" w:rsidRPr="00B67CE7">
        <w:rPr>
          <w:rFonts w:ascii="Times New Roman" w:eastAsia="Times New Roman" w:hAnsi="Times New Roman" w:cs="Times New Roman"/>
          <w:i/>
          <w:iCs/>
          <w:sz w:val="24"/>
          <w:szCs w:val="24"/>
          <w:lang w:eastAsia="zh-CN"/>
        </w:rPr>
        <w:t>A Magyarország helyi önkormányzatairól szóló </w:t>
      </w:r>
      <w:hyperlink r:id="rId7" w:anchor="SZ111@BE2" w:tgtFrame="_blank" w:history="1">
        <w:r w:rsidR="00B67CE7" w:rsidRPr="00B67CE7">
          <w:rPr>
            <w:rFonts w:ascii="Times New Roman" w:eastAsia="Times New Roman" w:hAnsi="Times New Roman" w:cs="Times New Roman"/>
            <w:i/>
            <w:iCs/>
            <w:sz w:val="24"/>
            <w:szCs w:val="24"/>
            <w:lang w:eastAsia="zh-CN"/>
          </w:rPr>
          <w:t>2011. évi CLXXXIX. törvény 111. § (2) bekezdés</w:t>
        </w:r>
      </w:hyperlink>
      <w:r w:rsidR="00B67CE7" w:rsidRPr="00B67CE7">
        <w:rPr>
          <w:rFonts w:ascii="Times New Roman" w:eastAsia="Times New Roman" w:hAnsi="Times New Roman" w:cs="Times New Roman"/>
          <w:i/>
          <w:iCs/>
          <w:sz w:val="24"/>
          <w:szCs w:val="24"/>
          <w:lang w:eastAsia="zh-CN"/>
        </w:rPr>
        <w:t xml:space="preserve"> alapján a helyi önkormányzat gazdálkodásának alapja az éves költségvetése, melyből finanszírozza és ellátja a törvényben meghatározott kötelező és önként vállalt feladatait. Az államháztartásról szóló 2011. évi CXCV. törvény 87. §. alapján a vagyonról és a költségvetés végrehajtásáról a számviteli szabályok szerinti éves költségvetési beszámolót, az éves költségvetési beszámoló alapján évente, az elfogadott költségvetéssel összehasonlítható módon, az év utolsó napján érvényes zárszámadást kell készíteni. </w:t>
      </w:r>
    </w:p>
    <w:p w:rsidR="00B67CE7" w:rsidRPr="00B67CE7" w:rsidRDefault="00B67CE7" w:rsidP="00B67CE7">
      <w:pPr>
        <w:widowControl w:val="0"/>
        <w:suppressAutoHyphens/>
        <w:spacing w:after="0" w:line="240" w:lineRule="auto"/>
        <w:jc w:val="both"/>
        <w:rPr>
          <w:rFonts w:ascii="Times New Roman" w:eastAsia="Times New Roman" w:hAnsi="Times New Roman" w:cs="Times New Roman"/>
          <w:i/>
          <w:sz w:val="24"/>
          <w:szCs w:val="24"/>
          <w:lang w:eastAsia="zh-CN"/>
        </w:rPr>
      </w:pPr>
    </w:p>
    <w:p w:rsidR="00B67CE7" w:rsidRPr="00B67CE7" w:rsidRDefault="00B67CE7" w:rsidP="00B67CE7">
      <w:pPr>
        <w:widowControl w:val="0"/>
        <w:suppressAutoHyphens/>
        <w:spacing w:after="0" w:line="240" w:lineRule="auto"/>
        <w:jc w:val="both"/>
        <w:rPr>
          <w:rFonts w:ascii="Times New Roman" w:eastAsia="Times New Roman" w:hAnsi="Times New Roman" w:cs="Times New Roman"/>
          <w:i/>
          <w:sz w:val="24"/>
          <w:szCs w:val="24"/>
          <w:lang w:eastAsia="zh-CN"/>
        </w:rPr>
      </w:pPr>
      <w:r w:rsidRPr="00B67CE7">
        <w:rPr>
          <w:rFonts w:ascii="Times New Roman" w:eastAsia="Times New Roman" w:hAnsi="Times New Roman" w:cs="Times New Roman"/>
          <w:i/>
          <w:sz w:val="24"/>
          <w:szCs w:val="24"/>
          <w:lang w:eastAsia="zh-CN"/>
        </w:rPr>
        <w:t>(2)Szigethalom Város Önkormányzat Képviselő-testülete testülete az Alaptörvény 32. cikk (2) bekezdésében meghatározott eredeti jogalkotói hatáskörében, az Alaptörvény 32. cikk (1) bekezdés f) pontjában meghatározott feladatkörében eljárva, az államháztartásról szóló 2011. évi CXCV tv. 91. § (1) bekezdése alapján kapott felhatalmazás alapján eljárva a 2025. évi költségvetés végrehajtásáról szóló zárszámadásról a következő rendeletet alkotja.</w:t>
      </w:r>
    </w:p>
    <w:p w:rsidR="00B67CE7" w:rsidRPr="00B67CE7" w:rsidRDefault="00B67CE7" w:rsidP="00B67CE7">
      <w:pPr>
        <w:widowControl w:val="0"/>
        <w:suppressAutoHyphens/>
        <w:spacing w:after="0" w:line="240" w:lineRule="auto"/>
        <w:jc w:val="both"/>
        <w:rPr>
          <w:rFonts w:ascii="Times New Roman" w:eastAsia="Times New Roman" w:hAnsi="Times New Roman" w:cs="Times New Roman"/>
          <w:sz w:val="20"/>
          <w:szCs w:val="20"/>
          <w:lang w:eastAsia="zh-CN"/>
        </w:rPr>
      </w:pPr>
    </w:p>
    <w:p w:rsidR="00B67CE7" w:rsidRPr="00B67CE7" w:rsidRDefault="00B67CE7" w:rsidP="00B67CE7">
      <w:pPr>
        <w:widowControl w:val="0"/>
        <w:tabs>
          <w:tab w:val="left" w:pos="2655"/>
        </w:tabs>
        <w:suppressAutoHyphens/>
        <w:spacing w:after="0" w:line="240" w:lineRule="auto"/>
        <w:jc w:val="both"/>
        <w:rPr>
          <w:rFonts w:ascii="Times New Roman" w:eastAsia="Times New Roman" w:hAnsi="Times New Roman" w:cs="Times New Roman"/>
          <w:sz w:val="24"/>
          <w:szCs w:val="24"/>
          <w:lang w:eastAsia="zh-CN"/>
        </w:rPr>
      </w:pPr>
      <w:r w:rsidRPr="00B67CE7">
        <w:rPr>
          <w:rFonts w:ascii="Times New Roman" w:eastAsia="Times New Roman" w:hAnsi="Times New Roman" w:cs="Times New Roman"/>
          <w:b/>
          <w:sz w:val="24"/>
          <w:szCs w:val="24"/>
          <w:lang w:eastAsia="zh-CN"/>
        </w:rPr>
        <w:t xml:space="preserve">1. § </w:t>
      </w:r>
      <w:r w:rsidRPr="00B67CE7">
        <w:rPr>
          <w:rFonts w:ascii="Times New Roman" w:eastAsia="Times New Roman" w:hAnsi="Times New Roman" w:cs="Times New Roman"/>
          <w:sz w:val="24"/>
          <w:szCs w:val="24"/>
          <w:lang w:eastAsia="zh-CN"/>
        </w:rPr>
        <w:t xml:space="preserve">Szigethalom Város Önkormányzat Képviselő-testülete a </w:t>
      </w:r>
      <w:r w:rsidRPr="00B67CE7">
        <w:rPr>
          <w:rFonts w:ascii="Times New Roman" w:eastAsia="Times New Roman" w:hAnsi="Times New Roman" w:cs="Times New Roman"/>
          <w:b/>
          <w:sz w:val="24"/>
          <w:szCs w:val="24"/>
          <w:lang w:eastAsia="zh-CN"/>
        </w:rPr>
        <w:t xml:space="preserve">2025. évi költségvetés bevételeinek teljesítéséről </w:t>
      </w:r>
      <w:r w:rsidRPr="00B67CE7">
        <w:rPr>
          <w:rFonts w:ascii="Times New Roman" w:eastAsia="Times New Roman" w:hAnsi="Times New Roman" w:cs="Times New Roman"/>
          <w:sz w:val="24"/>
          <w:szCs w:val="24"/>
          <w:lang w:eastAsia="zh-CN"/>
        </w:rPr>
        <w:t xml:space="preserve">szóló beszámolót az </w:t>
      </w:r>
      <w:r w:rsidRPr="00B67CE7">
        <w:rPr>
          <w:rFonts w:ascii="Times New Roman" w:eastAsia="Times New Roman" w:hAnsi="Times New Roman" w:cs="Times New Roman"/>
          <w:b/>
          <w:sz w:val="24"/>
          <w:szCs w:val="24"/>
          <w:lang w:eastAsia="zh-CN"/>
        </w:rPr>
        <w:t>1. melléklet 1.1-összesen bevételi főtáblájában</w:t>
      </w:r>
      <w:r w:rsidRPr="00B67CE7">
        <w:rPr>
          <w:rFonts w:ascii="Times New Roman" w:eastAsia="Times New Roman" w:hAnsi="Times New Roman" w:cs="Times New Roman"/>
          <w:sz w:val="24"/>
          <w:szCs w:val="24"/>
          <w:lang w:eastAsia="zh-CN"/>
        </w:rPr>
        <w:t xml:space="preserve"> foglaltaknak megfelelően </w:t>
      </w:r>
      <w:r w:rsidRPr="00B67CE7">
        <w:rPr>
          <w:rFonts w:ascii="Times New Roman" w:eastAsia="Times New Roman" w:hAnsi="Times New Roman" w:cs="Times New Roman"/>
          <w:b/>
          <w:bCs/>
          <w:sz w:val="24"/>
          <w:szCs w:val="24"/>
          <w:lang w:eastAsia="zh-CN"/>
        </w:rPr>
        <w:t>4.985.278.234,-</w:t>
      </w:r>
      <w:r w:rsidRPr="00B67CE7">
        <w:rPr>
          <w:rFonts w:ascii="Times New Roman" w:eastAsia="Times New Roman" w:hAnsi="Times New Roman" w:cs="Times New Roman"/>
          <w:b/>
          <w:sz w:val="24"/>
          <w:szCs w:val="24"/>
          <w:lang w:eastAsia="zh-CN"/>
        </w:rPr>
        <w:t>Ft</w:t>
      </w:r>
      <w:r w:rsidRPr="00B67CE7">
        <w:rPr>
          <w:rFonts w:ascii="Times New Roman" w:eastAsia="Times New Roman" w:hAnsi="Times New Roman" w:cs="Times New Roman"/>
          <w:sz w:val="24"/>
          <w:szCs w:val="24"/>
          <w:lang w:eastAsia="zh-CN"/>
        </w:rPr>
        <w:t xml:space="preserve"> halmozódás nélküli főösszeggel hagyja jóvá.</w:t>
      </w:r>
    </w:p>
    <w:p w:rsidR="00B67CE7" w:rsidRPr="00B67CE7" w:rsidRDefault="00B67CE7" w:rsidP="00B67CE7">
      <w:pPr>
        <w:widowControl w:val="0"/>
        <w:tabs>
          <w:tab w:val="left" w:pos="2655"/>
        </w:tabs>
        <w:suppressAutoHyphens/>
        <w:spacing w:after="0" w:line="240" w:lineRule="auto"/>
        <w:jc w:val="both"/>
        <w:rPr>
          <w:rFonts w:ascii="Times New Roman" w:eastAsia="Times New Roman" w:hAnsi="Times New Roman" w:cs="Times New Roman"/>
          <w:sz w:val="24"/>
          <w:szCs w:val="24"/>
          <w:lang w:eastAsia="zh-CN"/>
        </w:rPr>
      </w:pPr>
    </w:p>
    <w:p w:rsidR="00B67CE7" w:rsidRPr="00B67CE7" w:rsidRDefault="00B67CE7" w:rsidP="00B67CE7">
      <w:pPr>
        <w:widowControl w:val="0"/>
        <w:tabs>
          <w:tab w:val="left" w:pos="2715"/>
        </w:tabs>
        <w:suppressAutoHyphens/>
        <w:spacing w:after="0" w:line="240" w:lineRule="auto"/>
        <w:jc w:val="both"/>
        <w:rPr>
          <w:rFonts w:ascii="Times New Roman" w:eastAsia="Times New Roman" w:hAnsi="Times New Roman" w:cs="Times New Roman"/>
          <w:sz w:val="24"/>
          <w:szCs w:val="24"/>
          <w:lang w:eastAsia="zh-CN"/>
        </w:rPr>
      </w:pPr>
      <w:r w:rsidRPr="00B67CE7">
        <w:rPr>
          <w:rFonts w:ascii="Times New Roman" w:eastAsia="Times New Roman" w:hAnsi="Times New Roman" w:cs="Times New Roman"/>
          <w:b/>
          <w:sz w:val="24"/>
          <w:szCs w:val="24"/>
          <w:lang w:eastAsia="zh-CN"/>
        </w:rPr>
        <w:t xml:space="preserve">2. § </w:t>
      </w:r>
      <w:r w:rsidRPr="00B67CE7">
        <w:rPr>
          <w:rFonts w:ascii="Times New Roman" w:eastAsia="Times New Roman" w:hAnsi="Times New Roman" w:cs="Times New Roman"/>
          <w:sz w:val="24"/>
          <w:szCs w:val="24"/>
          <w:lang w:eastAsia="zh-CN"/>
        </w:rPr>
        <w:t xml:space="preserve">Szigethalom Város Önkormányzat Képviselő-testülete a </w:t>
      </w:r>
      <w:r w:rsidRPr="00B67CE7">
        <w:rPr>
          <w:rFonts w:ascii="Times New Roman" w:eastAsia="Times New Roman" w:hAnsi="Times New Roman" w:cs="Times New Roman"/>
          <w:b/>
          <w:sz w:val="24"/>
          <w:szCs w:val="24"/>
          <w:lang w:eastAsia="zh-CN"/>
        </w:rPr>
        <w:t>2025. évi költségvetés kiadásának teljesítéséről</w:t>
      </w:r>
      <w:r w:rsidRPr="00B67CE7">
        <w:rPr>
          <w:rFonts w:ascii="Times New Roman" w:eastAsia="Times New Roman" w:hAnsi="Times New Roman" w:cs="Times New Roman"/>
          <w:sz w:val="24"/>
          <w:szCs w:val="24"/>
          <w:lang w:eastAsia="zh-CN"/>
        </w:rPr>
        <w:t xml:space="preserve"> szóló beszámolót a </w:t>
      </w:r>
      <w:r w:rsidRPr="00B67CE7">
        <w:rPr>
          <w:rFonts w:ascii="Times New Roman" w:eastAsia="Times New Roman" w:hAnsi="Times New Roman" w:cs="Times New Roman"/>
          <w:b/>
          <w:sz w:val="24"/>
          <w:szCs w:val="24"/>
          <w:lang w:eastAsia="zh-CN"/>
        </w:rPr>
        <w:t>1. melléklet 1.2-összesen kiadási főtáblájában</w:t>
      </w:r>
      <w:r w:rsidRPr="00B67CE7">
        <w:rPr>
          <w:rFonts w:ascii="Times New Roman" w:eastAsia="Times New Roman" w:hAnsi="Times New Roman" w:cs="Times New Roman"/>
          <w:sz w:val="24"/>
          <w:szCs w:val="24"/>
          <w:lang w:eastAsia="zh-CN"/>
        </w:rPr>
        <w:t xml:space="preserve"> foglaltaknak megfelelően </w:t>
      </w:r>
      <w:r w:rsidRPr="00B67CE7">
        <w:rPr>
          <w:rFonts w:ascii="Times New Roman" w:eastAsia="Times New Roman" w:hAnsi="Times New Roman" w:cs="Times New Roman"/>
          <w:b/>
          <w:bCs/>
          <w:sz w:val="24"/>
          <w:szCs w:val="24"/>
          <w:lang w:eastAsia="zh-CN"/>
        </w:rPr>
        <w:t xml:space="preserve">4.626.981.694 </w:t>
      </w:r>
      <w:r w:rsidRPr="00B67CE7">
        <w:rPr>
          <w:rFonts w:ascii="Times New Roman" w:eastAsia="Times New Roman" w:hAnsi="Times New Roman" w:cs="Times New Roman"/>
          <w:b/>
          <w:sz w:val="24"/>
          <w:szCs w:val="24"/>
          <w:lang w:eastAsia="zh-CN"/>
        </w:rPr>
        <w:t xml:space="preserve">Ft </w:t>
      </w:r>
      <w:r w:rsidRPr="00B67CE7">
        <w:rPr>
          <w:rFonts w:ascii="Times New Roman" w:eastAsia="Times New Roman" w:hAnsi="Times New Roman" w:cs="Times New Roman"/>
          <w:bCs/>
          <w:sz w:val="24"/>
          <w:szCs w:val="24"/>
          <w:lang w:eastAsia="zh-CN"/>
        </w:rPr>
        <w:t>halmozódás nélküli</w:t>
      </w:r>
      <w:r w:rsidRPr="00B67CE7">
        <w:rPr>
          <w:rFonts w:ascii="Times New Roman" w:eastAsia="Times New Roman" w:hAnsi="Times New Roman" w:cs="Times New Roman"/>
          <w:b/>
          <w:sz w:val="24"/>
          <w:szCs w:val="24"/>
          <w:lang w:eastAsia="zh-CN"/>
        </w:rPr>
        <w:t xml:space="preserve"> </w:t>
      </w:r>
      <w:r w:rsidRPr="00B67CE7">
        <w:rPr>
          <w:rFonts w:ascii="Times New Roman" w:eastAsia="Times New Roman" w:hAnsi="Times New Roman" w:cs="Times New Roman"/>
          <w:sz w:val="24"/>
          <w:szCs w:val="24"/>
          <w:lang w:eastAsia="zh-CN"/>
        </w:rPr>
        <w:t>főösszeggel hagyja jóvá.</w:t>
      </w:r>
    </w:p>
    <w:p w:rsidR="00B67CE7" w:rsidRPr="00B67CE7" w:rsidRDefault="00B67CE7" w:rsidP="00B67CE7">
      <w:pPr>
        <w:widowControl w:val="0"/>
        <w:tabs>
          <w:tab w:val="left" w:pos="3255"/>
        </w:tabs>
        <w:suppressAutoHyphens/>
        <w:spacing w:after="0" w:line="240" w:lineRule="auto"/>
        <w:jc w:val="both"/>
        <w:rPr>
          <w:rFonts w:ascii="Times New Roman" w:eastAsia="Times New Roman" w:hAnsi="Times New Roman" w:cs="Times New Roman"/>
          <w:sz w:val="24"/>
          <w:szCs w:val="24"/>
          <w:lang w:eastAsia="zh-CN"/>
        </w:rPr>
      </w:pPr>
    </w:p>
    <w:p w:rsidR="00B67CE7" w:rsidRPr="00B67CE7" w:rsidRDefault="00B67CE7" w:rsidP="00B67CE7">
      <w:pPr>
        <w:widowControl w:val="0"/>
        <w:suppressAutoHyphens/>
        <w:spacing w:after="0" w:line="240" w:lineRule="auto"/>
        <w:jc w:val="both"/>
        <w:rPr>
          <w:rFonts w:ascii="Times New Roman" w:eastAsia="Times New Roman" w:hAnsi="Times New Roman" w:cs="Times New Roman"/>
          <w:sz w:val="24"/>
          <w:szCs w:val="24"/>
          <w:lang w:eastAsia="zh-CN"/>
        </w:rPr>
      </w:pPr>
      <w:r w:rsidRPr="00B67CE7">
        <w:rPr>
          <w:rFonts w:ascii="Times New Roman" w:eastAsia="Times New Roman" w:hAnsi="Times New Roman" w:cs="Times New Roman"/>
          <w:b/>
          <w:sz w:val="24"/>
          <w:szCs w:val="24"/>
          <w:lang w:eastAsia="zh-CN"/>
        </w:rPr>
        <w:t xml:space="preserve">3. § </w:t>
      </w:r>
      <w:r w:rsidRPr="00B67CE7">
        <w:rPr>
          <w:rFonts w:ascii="Times New Roman" w:eastAsia="Times New Roman" w:hAnsi="Times New Roman" w:cs="Times New Roman"/>
          <w:sz w:val="24"/>
          <w:szCs w:val="24"/>
          <w:lang w:eastAsia="zh-CN"/>
        </w:rPr>
        <w:t xml:space="preserve">Szigethalom Városi Önkormányzat Képviselő-testülete a 2025. évi költségvetés összes bevételeinek és összes kiadásainak teljesítéséről szóló beszámolóban foglaltaknak megfelelően a </w:t>
      </w:r>
      <w:r w:rsidRPr="00B67CE7">
        <w:rPr>
          <w:rFonts w:ascii="Times New Roman" w:eastAsia="Times New Roman" w:hAnsi="Times New Roman" w:cs="Times New Roman"/>
          <w:b/>
          <w:sz w:val="24"/>
          <w:szCs w:val="24"/>
          <w:lang w:eastAsia="zh-CN"/>
        </w:rPr>
        <w:t xml:space="preserve">bevételek és kiadások különbözetét 358.296.540 Ft </w:t>
      </w:r>
      <w:r w:rsidRPr="00B67CE7">
        <w:rPr>
          <w:rFonts w:ascii="Times New Roman" w:eastAsia="Times New Roman" w:hAnsi="Times New Roman" w:cs="Times New Roman"/>
          <w:sz w:val="24"/>
          <w:szCs w:val="24"/>
          <w:lang w:eastAsia="zh-CN"/>
        </w:rPr>
        <w:t>összeggel hagyja jóvá.</w:t>
      </w:r>
    </w:p>
    <w:p w:rsidR="00B67CE7" w:rsidRPr="00B67CE7" w:rsidRDefault="00B67CE7" w:rsidP="00B67CE7">
      <w:pPr>
        <w:widowControl w:val="0"/>
        <w:suppressAutoHyphens/>
        <w:spacing w:after="0" w:line="240" w:lineRule="auto"/>
        <w:jc w:val="both"/>
        <w:rPr>
          <w:rFonts w:ascii="Times New Roman" w:eastAsia="Times New Roman" w:hAnsi="Times New Roman" w:cs="Times New Roman"/>
          <w:sz w:val="24"/>
          <w:szCs w:val="24"/>
          <w:lang w:eastAsia="zh-CN"/>
        </w:rPr>
      </w:pPr>
    </w:p>
    <w:p w:rsidR="00B67CE7" w:rsidRPr="00B67CE7" w:rsidRDefault="00B67CE7" w:rsidP="00B67CE7">
      <w:pPr>
        <w:widowControl w:val="0"/>
        <w:suppressAutoHyphens/>
        <w:spacing w:before="120" w:after="0" w:line="240" w:lineRule="auto"/>
        <w:ind w:left="60"/>
        <w:jc w:val="both"/>
        <w:rPr>
          <w:rFonts w:ascii="Times New Roman" w:eastAsia="Lucida Sans Unicode" w:hAnsi="Times New Roman" w:cs="Times New Roman"/>
          <w:sz w:val="24"/>
          <w:szCs w:val="24"/>
          <w:lang w:eastAsia="zh-CN"/>
        </w:rPr>
      </w:pPr>
      <w:r w:rsidRPr="00B67CE7">
        <w:rPr>
          <w:rFonts w:ascii="Times New Roman" w:eastAsia="Times New Roman" w:hAnsi="Times New Roman" w:cs="Times New Roman"/>
          <w:b/>
          <w:sz w:val="24"/>
          <w:szCs w:val="24"/>
          <w:lang w:eastAsia="zh-CN"/>
        </w:rPr>
        <w:t xml:space="preserve">4. § </w:t>
      </w:r>
      <w:r w:rsidRPr="00B67CE7">
        <w:rPr>
          <w:rFonts w:ascii="Times New Roman" w:eastAsia="Times New Roman" w:hAnsi="Times New Roman" w:cs="Times New Roman"/>
          <w:sz w:val="24"/>
          <w:szCs w:val="24"/>
          <w:lang w:eastAsia="zh-CN"/>
        </w:rPr>
        <w:t xml:space="preserve">Szigethalom Városi Önkormányzat Képviselő-testülete a 2025. évi működési bevételek és kiadások, a felhalmozási bevételek és kiadások, valamint a finanszírozási </w:t>
      </w:r>
      <w:r w:rsidRPr="00B67CE7">
        <w:rPr>
          <w:rFonts w:ascii="Times New Roman" w:eastAsia="Times New Roman" w:hAnsi="Times New Roman" w:cs="Times New Roman"/>
          <w:b/>
          <w:bCs/>
          <w:sz w:val="24"/>
          <w:szCs w:val="24"/>
          <w:lang w:eastAsia="zh-CN"/>
        </w:rPr>
        <w:t xml:space="preserve">bevételek és kiadások mérlegét </w:t>
      </w:r>
      <w:r w:rsidRPr="00B67CE7">
        <w:rPr>
          <w:rFonts w:ascii="Times New Roman" w:eastAsia="Lucida Sans Unicode" w:hAnsi="Times New Roman" w:cs="Times New Roman"/>
          <w:b/>
          <w:bCs/>
          <w:sz w:val="24"/>
          <w:szCs w:val="24"/>
          <w:lang w:eastAsia="zh-CN"/>
        </w:rPr>
        <w:t>az</w:t>
      </w:r>
      <w:r w:rsidRPr="00B67CE7">
        <w:rPr>
          <w:rFonts w:ascii="Times New Roman" w:eastAsia="Lucida Sans Unicode" w:hAnsi="Times New Roman" w:cs="Times New Roman"/>
          <w:sz w:val="24"/>
          <w:szCs w:val="24"/>
          <w:lang w:eastAsia="zh-CN"/>
        </w:rPr>
        <w:t xml:space="preserve"> </w:t>
      </w:r>
      <w:r w:rsidRPr="00B67CE7">
        <w:rPr>
          <w:rFonts w:ascii="Times New Roman" w:eastAsia="Lucida Sans Unicode" w:hAnsi="Times New Roman" w:cs="Times New Roman"/>
          <w:b/>
          <w:sz w:val="24"/>
          <w:szCs w:val="24"/>
          <w:lang w:eastAsia="zh-CN"/>
        </w:rPr>
        <w:t>1. melléklet 1.0 táblája</w:t>
      </w:r>
      <w:r w:rsidRPr="00B67CE7">
        <w:rPr>
          <w:rFonts w:ascii="Times New Roman" w:eastAsia="Lucida Sans Unicode" w:hAnsi="Times New Roman" w:cs="Times New Roman"/>
          <w:sz w:val="24"/>
          <w:szCs w:val="24"/>
          <w:lang w:eastAsia="zh-CN"/>
        </w:rPr>
        <w:t xml:space="preserve"> szerint fogadja el. </w:t>
      </w:r>
    </w:p>
    <w:p w:rsidR="00B67CE7" w:rsidRPr="00B67CE7" w:rsidRDefault="00B67CE7" w:rsidP="00B67CE7">
      <w:pPr>
        <w:widowControl w:val="0"/>
        <w:suppressAutoHyphens/>
        <w:spacing w:before="120" w:after="0" w:line="240" w:lineRule="auto"/>
        <w:ind w:left="60"/>
        <w:jc w:val="both"/>
        <w:rPr>
          <w:rFonts w:ascii="Times New Roman" w:eastAsia="Lucida Sans Unicode" w:hAnsi="Times New Roman" w:cs="Times New Roman"/>
          <w:sz w:val="24"/>
          <w:szCs w:val="24"/>
          <w:lang w:eastAsia="zh-CN"/>
        </w:rPr>
      </w:pPr>
    </w:p>
    <w:p w:rsidR="00B67CE7" w:rsidRPr="00B67CE7" w:rsidRDefault="00B67CE7" w:rsidP="00B67CE7">
      <w:pPr>
        <w:widowControl w:val="0"/>
        <w:suppressAutoHyphens/>
        <w:spacing w:after="0" w:line="240" w:lineRule="auto"/>
        <w:jc w:val="both"/>
        <w:rPr>
          <w:rFonts w:ascii="Times New Roman" w:eastAsia="Times New Roman" w:hAnsi="Times New Roman" w:cs="Times New Roman"/>
          <w:sz w:val="24"/>
          <w:szCs w:val="24"/>
          <w:lang w:eastAsia="zh-CN"/>
        </w:rPr>
      </w:pPr>
      <w:r w:rsidRPr="00B67CE7">
        <w:rPr>
          <w:rFonts w:ascii="Times New Roman" w:eastAsia="Times New Roman" w:hAnsi="Times New Roman" w:cs="Times New Roman"/>
          <w:b/>
          <w:sz w:val="24"/>
          <w:szCs w:val="24"/>
          <w:lang w:eastAsia="zh-CN"/>
        </w:rPr>
        <w:t xml:space="preserve">5. § </w:t>
      </w:r>
      <w:r w:rsidRPr="00B67CE7">
        <w:rPr>
          <w:rFonts w:ascii="Times New Roman" w:eastAsia="Times New Roman" w:hAnsi="Times New Roman" w:cs="Times New Roman"/>
          <w:sz w:val="24"/>
          <w:szCs w:val="24"/>
          <w:lang w:eastAsia="zh-CN"/>
        </w:rPr>
        <w:t>Szigethalom Város Önkormányzat Képviselő-testülete</w:t>
      </w:r>
      <w:r w:rsidRPr="00B67CE7">
        <w:rPr>
          <w:rFonts w:ascii="Times New Roman" w:eastAsia="Times New Roman" w:hAnsi="Times New Roman" w:cs="Times New Roman"/>
          <w:b/>
          <w:sz w:val="24"/>
          <w:szCs w:val="24"/>
          <w:lang w:eastAsia="zh-CN"/>
        </w:rPr>
        <w:t xml:space="preserve"> </w:t>
      </w:r>
      <w:r w:rsidRPr="00B67CE7">
        <w:rPr>
          <w:rFonts w:ascii="Times New Roman" w:eastAsia="Times New Roman" w:hAnsi="Times New Roman" w:cs="Times New Roman"/>
          <w:bCs/>
          <w:sz w:val="24"/>
          <w:szCs w:val="24"/>
          <w:lang w:eastAsia="zh-CN"/>
        </w:rPr>
        <w:t xml:space="preserve">az </w:t>
      </w:r>
      <w:r w:rsidRPr="00B67CE7">
        <w:rPr>
          <w:rFonts w:ascii="Times New Roman" w:eastAsia="Times New Roman" w:hAnsi="Times New Roman" w:cs="Times New Roman"/>
          <w:sz w:val="24"/>
          <w:szCs w:val="24"/>
          <w:lang w:eastAsia="zh-CN"/>
        </w:rPr>
        <w:t xml:space="preserve">Önkormányzat összesített, valamint az önállóan működő intézmények 2025. évi kiemelt bevételi és kiadási előirányzat-csoport szerinti pénzforgalmi teljesítését kötelező, önként vállalt, vállalkozási, államigazgatási bevétel és kiadás bontásban az </w:t>
      </w:r>
      <w:r w:rsidRPr="00B67CE7">
        <w:rPr>
          <w:rFonts w:ascii="Times New Roman" w:eastAsia="Times New Roman" w:hAnsi="Times New Roman" w:cs="Times New Roman"/>
          <w:b/>
          <w:sz w:val="24"/>
          <w:szCs w:val="24"/>
          <w:lang w:eastAsia="zh-CN"/>
        </w:rPr>
        <w:t xml:space="preserve">1. mellékletben az 1.1 – 1.18 táblákban </w:t>
      </w:r>
      <w:r w:rsidRPr="00B67CE7">
        <w:rPr>
          <w:rFonts w:ascii="Times New Roman" w:eastAsia="Times New Roman" w:hAnsi="Times New Roman" w:cs="Times New Roman"/>
          <w:sz w:val="24"/>
          <w:szCs w:val="24"/>
          <w:lang w:eastAsia="zh-CN"/>
        </w:rPr>
        <w:t>foglaltaknak megfelelően hagyja jóvá.</w:t>
      </w:r>
    </w:p>
    <w:p w:rsidR="00B67CE7" w:rsidRPr="00B67CE7" w:rsidRDefault="00B67CE7" w:rsidP="00B67CE7">
      <w:pPr>
        <w:widowControl w:val="0"/>
        <w:suppressAutoHyphens/>
        <w:spacing w:after="0" w:line="240" w:lineRule="auto"/>
        <w:jc w:val="both"/>
        <w:rPr>
          <w:rFonts w:ascii="Times New Roman" w:eastAsia="Lucida Sans Unicode" w:hAnsi="Times New Roman" w:cs="Times New Roman"/>
          <w:sz w:val="24"/>
          <w:szCs w:val="24"/>
          <w:lang w:eastAsia="zh-CN"/>
        </w:rPr>
      </w:pPr>
    </w:p>
    <w:p w:rsidR="00B67CE7" w:rsidRPr="00B67CE7" w:rsidRDefault="00B67CE7" w:rsidP="00B67CE7">
      <w:pPr>
        <w:widowControl w:val="0"/>
        <w:suppressAutoHyphens/>
        <w:spacing w:after="0" w:line="240" w:lineRule="auto"/>
        <w:jc w:val="both"/>
        <w:rPr>
          <w:rFonts w:ascii="Times New Roman" w:eastAsia="Times New Roman" w:hAnsi="Times New Roman" w:cs="Times New Roman"/>
          <w:sz w:val="24"/>
          <w:szCs w:val="24"/>
          <w:lang w:eastAsia="zh-CN"/>
        </w:rPr>
      </w:pPr>
      <w:r w:rsidRPr="00B67CE7">
        <w:rPr>
          <w:rFonts w:ascii="Times New Roman" w:eastAsia="Times New Roman" w:hAnsi="Times New Roman" w:cs="Times New Roman"/>
          <w:b/>
          <w:sz w:val="24"/>
          <w:szCs w:val="24"/>
          <w:lang w:eastAsia="zh-CN"/>
        </w:rPr>
        <w:t xml:space="preserve">6. § </w:t>
      </w:r>
      <w:r w:rsidRPr="00B67CE7">
        <w:rPr>
          <w:rFonts w:ascii="Times New Roman" w:eastAsia="Times New Roman" w:hAnsi="Times New Roman" w:cs="Times New Roman"/>
          <w:sz w:val="24"/>
          <w:szCs w:val="24"/>
          <w:lang w:eastAsia="zh-CN"/>
        </w:rPr>
        <w:t xml:space="preserve">Szigethalom Város Önkormányzat Képviselő-testülete a 2025. évi beruházási, felújítási kiadások teljesítését </w:t>
      </w:r>
      <w:r w:rsidRPr="00B67CE7">
        <w:rPr>
          <w:rFonts w:ascii="Times New Roman" w:eastAsia="Times New Roman" w:hAnsi="Times New Roman" w:cs="Times New Roman"/>
          <w:b/>
          <w:sz w:val="24"/>
          <w:szCs w:val="24"/>
          <w:lang w:eastAsia="zh-CN"/>
        </w:rPr>
        <w:t xml:space="preserve">394.055.031 Ft </w:t>
      </w:r>
      <w:r w:rsidRPr="00B67CE7">
        <w:rPr>
          <w:rFonts w:ascii="Times New Roman" w:eastAsia="Times New Roman" w:hAnsi="Times New Roman" w:cs="Times New Roman"/>
          <w:sz w:val="24"/>
          <w:szCs w:val="24"/>
          <w:lang w:eastAsia="zh-CN"/>
        </w:rPr>
        <w:t xml:space="preserve">főösszegben, a célok szerinti részletezését a </w:t>
      </w:r>
      <w:r w:rsidRPr="00B67CE7">
        <w:rPr>
          <w:rFonts w:ascii="Times New Roman" w:eastAsia="Times New Roman" w:hAnsi="Times New Roman" w:cs="Times New Roman"/>
          <w:b/>
          <w:sz w:val="24"/>
          <w:szCs w:val="24"/>
          <w:lang w:eastAsia="zh-CN"/>
        </w:rPr>
        <w:t xml:space="preserve">1. mellékletének 1.19. táblájában </w:t>
      </w:r>
      <w:r w:rsidRPr="00B67CE7">
        <w:rPr>
          <w:rFonts w:ascii="Times New Roman" w:eastAsia="Times New Roman" w:hAnsi="Times New Roman" w:cs="Times New Roman"/>
          <w:sz w:val="24"/>
          <w:szCs w:val="24"/>
          <w:lang w:eastAsia="zh-CN"/>
        </w:rPr>
        <w:t>foglaltak szerint elfogadja.</w:t>
      </w:r>
    </w:p>
    <w:p w:rsidR="00B67CE7" w:rsidRPr="00B67CE7" w:rsidRDefault="00B67CE7" w:rsidP="00B67CE7">
      <w:pPr>
        <w:widowControl w:val="0"/>
        <w:suppressAutoHyphens/>
        <w:spacing w:after="0" w:line="240" w:lineRule="auto"/>
        <w:jc w:val="both"/>
        <w:rPr>
          <w:rFonts w:ascii="Times New Roman" w:eastAsia="Times New Roman" w:hAnsi="Times New Roman" w:cs="Times New Roman"/>
          <w:sz w:val="24"/>
          <w:szCs w:val="24"/>
          <w:lang w:eastAsia="zh-CN"/>
        </w:rPr>
      </w:pPr>
    </w:p>
    <w:p w:rsidR="00B67CE7" w:rsidRPr="00B67CE7" w:rsidRDefault="00B67CE7" w:rsidP="00B67CE7">
      <w:pPr>
        <w:widowControl w:val="0"/>
        <w:suppressAutoHyphens/>
        <w:spacing w:after="0" w:line="240" w:lineRule="auto"/>
        <w:jc w:val="both"/>
        <w:rPr>
          <w:rFonts w:ascii="Times New Roman" w:eastAsia="Times New Roman" w:hAnsi="Times New Roman" w:cs="Times New Roman"/>
          <w:b/>
          <w:sz w:val="24"/>
          <w:szCs w:val="24"/>
          <w:lang w:eastAsia="zh-CN"/>
        </w:rPr>
      </w:pPr>
      <w:r w:rsidRPr="00B67CE7">
        <w:rPr>
          <w:rFonts w:ascii="Times New Roman" w:eastAsia="Times New Roman" w:hAnsi="Times New Roman" w:cs="Times New Roman"/>
          <w:b/>
          <w:sz w:val="24"/>
          <w:szCs w:val="24"/>
          <w:lang w:eastAsia="zh-CN"/>
        </w:rPr>
        <w:t xml:space="preserve">7. § </w:t>
      </w:r>
      <w:r w:rsidRPr="00B67CE7">
        <w:rPr>
          <w:rFonts w:ascii="Times New Roman" w:eastAsia="Times New Roman" w:hAnsi="Times New Roman" w:cs="Times New Roman"/>
          <w:sz w:val="24"/>
          <w:szCs w:val="24"/>
          <w:lang w:eastAsia="zh-CN"/>
        </w:rPr>
        <w:t xml:space="preserve">Szigethalom Város Önkormányzat Képviselő-testülete az általa jóváhagyott támogatások 2025. évi teljesítését az </w:t>
      </w:r>
      <w:r w:rsidRPr="00B67CE7">
        <w:rPr>
          <w:rFonts w:ascii="Times New Roman" w:eastAsia="Times New Roman" w:hAnsi="Times New Roman" w:cs="Times New Roman"/>
          <w:b/>
          <w:sz w:val="24"/>
          <w:szCs w:val="24"/>
          <w:lang w:eastAsia="zh-CN"/>
        </w:rPr>
        <w:t>1. melléklet 1.20. sz táblája (Cél- és általános tartalék felhasználása) és az 1. tájékoztató</w:t>
      </w:r>
      <w:r w:rsidRPr="00B67CE7">
        <w:rPr>
          <w:rFonts w:ascii="Times New Roman" w:eastAsia="Times New Roman" w:hAnsi="Times New Roman" w:cs="Times New Roman"/>
          <w:sz w:val="24"/>
          <w:szCs w:val="24"/>
          <w:lang w:eastAsia="zh-CN"/>
        </w:rPr>
        <w:t xml:space="preserve"> szerint hagyja jóvá.</w:t>
      </w:r>
    </w:p>
    <w:p w:rsidR="00B67CE7" w:rsidRPr="00B67CE7" w:rsidRDefault="00B67CE7" w:rsidP="00B67CE7">
      <w:pPr>
        <w:widowControl w:val="0"/>
        <w:suppressAutoHyphens/>
        <w:spacing w:after="0" w:line="240" w:lineRule="auto"/>
        <w:jc w:val="center"/>
        <w:rPr>
          <w:rFonts w:ascii="Times New Roman" w:eastAsia="Times New Roman" w:hAnsi="Times New Roman" w:cs="Times New Roman"/>
          <w:b/>
          <w:sz w:val="24"/>
          <w:szCs w:val="24"/>
          <w:lang w:eastAsia="zh-CN"/>
        </w:rPr>
      </w:pPr>
    </w:p>
    <w:p w:rsidR="00B67CE7" w:rsidRPr="00B67CE7" w:rsidRDefault="00B67CE7" w:rsidP="00B67CE7">
      <w:pPr>
        <w:widowControl w:val="0"/>
        <w:suppressAutoHyphens/>
        <w:spacing w:after="0" w:line="240" w:lineRule="auto"/>
        <w:jc w:val="both"/>
        <w:rPr>
          <w:rFonts w:ascii="Times New Roman" w:eastAsia="Times New Roman" w:hAnsi="Times New Roman" w:cs="Times New Roman"/>
          <w:sz w:val="24"/>
          <w:szCs w:val="24"/>
          <w:lang w:eastAsia="zh-CN"/>
        </w:rPr>
      </w:pPr>
      <w:r w:rsidRPr="00B67CE7">
        <w:rPr>
          <w:rFonts w:ascii="Times New Roman" w:eastAsia="Times New Roman" w:hAnsi="Times New Roman" w:cs="Times New Roman"/>
          <w:b/>
          <w:sz w:val="24"/>
          <w:szCs w:val="24"/>
          <w:lang w:eastAsia="zh-CN"/>
        </w:rPr>
        <w:t xml:space="preserve">8. § </w:t>
      </w:r>
      <w:r w:rsidRPr="00B67CE7">
        <w:rPr>
          <w:rFonts w:ascii="Times New Roman" w:eastAsia="Times New Roman" w:hAnsi="Times New Roman" w:cs="Times New Roman"/>
          <w:sz w:val="24"/>
          <w:szCs w:val="24"/>
          <w:lang w:eastAsia="zh-CN"/>
        </w:rPr>
        <w:t xml:space="preserve">Szigethalom Város Önkormányzat Képviselő-testülete a Polgármesteri Hivatal, valamint az önállóan működő intézmények 2025.  évi létszámadatait az </w:t>
      </w:r>
      <w:r w:rsidRPr="00B67CE7">
        <w:rPr>
          <w:rFonts w:ascii="Times New Roman" w:eastAsia="Times New Roman" w:hAnsi="Times New Roman" w:cs="Times New Roman"/>
          <w:b/>
          <w:sz w:val="24"/>
          <w:szCs w:val="24"/>
          <w:lang w:eastAsia="zh-CN"/>
        </w:rPr>
        <w:t>1. melléklet 1.21 táblájában</w:t>
      </w:r>
      <w:r w:rsidRPr="00B67CE7">
        <w:rPr>
          <w:rFonts w:ascii="Times New Roman" w:eastAsia="Times New Roman" w:hAnsi="Times New Roman" w:cs="Times New Roman"/>
          <w:sz w:val="24"/>
          <w:szCs w:val="24"/>
          <w:lang w:eastAsia="zh-CN"/>
        </w:rPr>
        <w:t xml:space="preserve"> foglaltak alapján fogadja el.</w:t>
      </w:r>
    </w:p>
    <w:p w:rsidR="00B67CE7" w:rsidRPr="00B67CE7" w:rsidRDefault="00B67CE7" w:rsidP="00B67CE7">
      <w:pPr>
        <w:widowControl w:val="0"/>
        <w:suppressAutoHyphens/>
        <w:spacing w:after="0" w:line="240" w:lineRule="auto"/>
        <w:jc w:val="both"/>
        <w:rPr>
          <w:rFonts w:ascii="Times New Roman" w:eastAsia="Times New Roman" w:hAnsi="Times New Roman" w:cs="Times New Roman"/>
          <w:sz w:val="24"/>
          <w:szCs w:val="24"/>
          <w:lang w:eastAsia="zh-CN"/>
        </w:rPr>
      </w:pPr>
    </w:p>
    <w:p w:rsidR="00B67CE7" w:rsidRPr="00B67CE7" w:rsidRDefault="00B67CE7" w:rsidP="00B67CE7">
      <w:pPr>
        <w:widowControl w:val="0"/>
        <w:suppressAutoHyphens/>
        <w:spacing w:after="0" w:line="240" w:lineRule="auto"/>
        <w:jc w:val="both"/>
        <w:rPr>
          <w:rFonts w:ascii="Times New Roman" w:eastAsia="Times New Roman" w:hAnsi="Times New Roman" w:cs="Times New Roman"/>
          <w:sz w:val="24"/>
          <w:szCs w:val="24"/>
          <w:lang w:eastAsia="zh-CN"/>
        </w:rPr>
      </w:pPr>
      <w:r w:rsidRPr="00B67CE7">
        <w:rPr>
          <w:rFonts w:ascii="Times New Roman" w:eastAsia="Times New Roman" w:hAnsi="Times New Roman" w:cs="Times New Roman"/>
          <w:b/>
          <w:sz w:val="24"/>
          <w:szCs w:val="24"/>
          <w:lang w:eastAsia="zh-CN"/>
        </w:rPr>
        <w:t xml:space="preserve">9. § </w:t>
      </w:r>
      <w:r w:rsidRPr="00B67CE7">
        <w:rPr>
          <w:rFonts w:ascii="Times New Roman" w:eastAsia="Times New Roman" w:hAnsi="Times New Roman" w:cs="Times New Roman"/>
          <w:sz w:val="24"/>
          <w:szCs w:val="24"/>
          <w:lang w:eastAsia="zh-CN"/>
        </w:rPr>
        <w:t xml:space="preserve">Szigethalom Város Önkormányzat Képviselő-testülete a 2025. évi több éves kihatással járó kötelezettségek ütemezését az </w:t>
      </w:r>
      <w:r w:rsidRPr="00B67CE7">
        <w:rPr>
          <w:rFonts w:ascii="Times New Roman" w:eastAsia="Times New Roman" w:hAnsi="Times New Roman" w:cs="Times New Roman"/>
          <w:b/>
          <w:sz w:val="24"/>
          <w:szCs w:val="24"/>
          <w:lang w:eastAsia="zh-CN"/>
        </w:rPr>
        <w:t>1. melléklet 1.22 táblájában</w:t>
      </w:r>
      <w:r w:rsidRPr="00B67CE7">
        <w:rPr>
          <w:rFonts w:ascii="Times New Roman" w:eastAsia="Times New Roman" w:hAnsi="Times New Roman" w:cs="Times New Roman"/>
          <w:sz w:val="24"/>
          <w:szCs w:val="24"/>
          <w:lang w:eastAsia="zh-CN"/>
        </w:rPr>
        <w:t xml:space="preserve"> foglaltak alapján fogadja el.</w:t>
      </w:r>
    </w:p>
    <w:p w:rsidR="00B67CE7" w:rsidRPr="00B67CE7" w:rsidRDefault="00B67CE7" w:rsidP="00B67CE7">
      <w:pPr>
        <w:widowControl w:val="0"/>
        <w:suppressAutoHyphens/>
        <w:spacing w:after="0" w:line="240" w:lineRule="auto"/>
        <w:jc w:val="both"/>
        <w:rPr>
          <w:rFonts w:ascii="Times New Roman" w:eastAsia="Times New Roman" w:hAnsi="Times New Roman" w:cs="Times New Roman"/>
          <w:sz w:val="24"/>
          <w:szCs w:val="24"/>
          <w:lang w:eastAsia="zh-CN"/>
        </w:rPr>
      </w:pPr>
    </w:p>
    <w:p w:rsidR="00B67CE7" w:rsidRPr="00B67CE7" w:rsidRDefault="00B67CE7" w:rsidP="00B67CE7">
      <w:pPr>
        <w:widowControl w:val="0"/>
        <w:suppressAutoHyphens/>
        <w:spacing w:after="0" w:line="240" w:lineRule="auto"/>
        <w:jc w:val="both"/>
        <w:rPr>
          <w:rFonts w:ascii="Times New Roman" w:eastAsia="Times New Roman" w:hAnsi="Times New Roman" w:cs="Times New Roman"/>
          <w:sz w:val="24"/>
          <w:szCs w:val="24"/>
          <w:lang w:eastAsia="zh-CN"/>
        </w:rPr>
      </w:pPr>
      <w:r w:rsidRPr="00B67CE7">
        <w:rPr>
          <w:rFonts w:ascii="Times New Roman" w:eastAsia="Times New Roman" w:hAnsi="Times New Roman" w:cs="Times New Roman"/>
          <w:b/>
          <w:sz w:val="24"/>
          <w:szCs w:val="24"/>
          <w:lang w:eastAsia="zh-CN"/>
        </w:rPr>
        <w:t xml:space="preserve">10.§ </w:t>
      </w:r>
      <w:r w:rsidRPr="00B67CE7">
        <w:rPr>
          <w:rFonts w:ascii="Times New Roman" w:eastAsia="Times New Roman" w:hAnsi="Times New Roman" w:cs="Times New Roman"/>
          <w:sz w:val="24"/>
          <w:szCs w:val="24"/>
          <w:lang w:eastAsia="zh-CN"/>
        </w:rPr>
        <w:t xml:space="preserve">Szigethalom Város Önkormányzat Képviselő-testülete a 2025. év december 31-i állapot szerinti eszközeinek és forrásainak értékét </w:t>
      </w:r>
      <w:r w:rsidRPr="00B67CE7">
        <w:rPr>
          <w:rFonts w:ascii="Times New Roman" w:eastAsia="Times New Roman" w:hAnsi="Times New Roman" w:cs="Times New Roman"/>
          <w:b/>
          <w:sz w:val="24"/>
          <w:szCs w:val="24"/>
          <w:lang w:eastAsia="zh-CN"/>
        </w:rPr>
        <w:t xml:space="preserve"> </w:t>
      </w:r>
      <w:bookmarkStart w:id="0" w:name="_GoBack"/>
      <w:r w:rsidR="007A1CE3" w:rsidRPr="007A1CE3">
        <w:rPr>
          <w:rFonts w:ascii="Times New Roman" w:eastAsia="Times New Roman" w:hAnsi="Times New Roman" w:cs="Times New Roman"/>
          <w:b/>
          <w:sz w:val="24"/>
          <w:szCs w:val="24"/>
          <w:lang w:eastAsia="zh-CN"/>
        </w:rPr>
        <w:t>7 332 450 925</w:t>
      </w:r>
      <w:bookmarkEnd w:id="0"/>
      <w:r w:rsidR="007A1CE3" w:rsidRPr="007A1CE3">
        <w:rPr>
          <w:rFonts w:ascii="Times New Roman" w:eastAsia="Times New Roman" w:hAnsi="Times New Roman" w:cs="Times New Roman"/>
          <w:b/>
          <w:color w:val="EE0000"/>
          <w:sz w:val="20"/>
          <w:szCs w:val="20"/>
          <w:lang w:eastAsia="zh-CN"/>
        </w:rPr>
        <w:t xml:space="preserve"> </w:t>
      </w:r>
      <w:r w:rsidRPr="00B67CE7">
        <w:rPr>
          <w:rFonts w:ascii="Times New Roman" w:eastAsia="Times New Roman" w:hAnsi="Times New Roman" w:cs="Times New Roman"/>
          <w:b/>
          <w:sz w:val="24"/>
          <w:szCs w:val="24"/>
          <w:lang w:eastAsia="zh-CN"/>
        </w:rPr>
        <w:t xml:space="preserve"> Ft </w:t>
      </w:r>
      <w:r w:rsidRPr="00B67CE7">
        <w:rPr>
          <w:rFonts w:ascii="Times New Roman" w:eastAsia="Times New Roman" w:hAnsi="Times New Roman" w:cs="Times New Roman"/>
          <w:sz w:val="24"/>
          <w:szCs w:val="24"/>
          <w:lang w:eastAsia="zh-CN"/>
        </w:rPr>
        <w:t xml:space="preserve">mérlegfőösszegben hagyja jóvá </w:t>
      </w:r>
      <w:r w:rsidRPr="00B67CE7">
        <w:rPr>
          <w:rFonts w:ascii="Times New Roman" w:eastAsia="Times New Roman" w:hAnsi="Times New Roman" w:cs="Times New Roman"/>
          <w:b/>
          <w:sz w:val="24"/>
          <w:szCs w:val="24"/>
          <w:lang w:eastAsia="zh-CN"/>
        </w:rPr>
        <w:t xml:space="preserve">a 1. melléklet–1.23a-Vagyonkimutatás Eszközök és 1. melléklet–1.23b-Vagyonkimutatás Források </w:t>
      </w:r>
      <w:r w:rsidRPr="00B67CE7">
        <w:rPr>
          <w:rFonts w:ascii="Times New Roman" w:eastAsia="Times New Roman" w:hAnsi="Times New Roman" w:cs="Times New Roman"/>
          <w:sz w:val="24"/>
          <w:szCs w:val="24"/>
          <w:lang w:eastAsia="zh-CN"/>
        </w:rPr>
        <w:t>alapján.</w:t>
      </w:r>
    </w:p>
    <w:p w:rsidR="00B67CE7" w:rsidRPr="00B67CE7" w:rsidRDefault="00B67CE7" w:rsidP="00B67CE7">
      <w:pPr>
        <w:widowControl w:val="0"/>
        <w:suppressAutoHyphens/>
        <w:spacing w:after="0" w:line="240" w:lineRule="auto"/>
        <w:rPr>
          <w:rFonts w:ascii="Times New Roman" w:eastAsia="Times New Roman" w:hAnsi="Times New Roman" w:cs="Times New Roman"/>
          <w:sz w:val="24"/>
          <w:szCs w:val="24"/>
          <w:lang w:eastAsia="zh-CN"/>
        </w:rPr>
      </w:pPr>
    </w:p>
    <w:p w:rsidR="00B67CE7" w:rsidRPr="00B67CE7" w:rsidRDefault="00B67CE7" w:rsidP="00B67CE7">
      <w:pPr>
        <w:widowControl w:val="0"/>
        <w:suppressAutoHyphens/>
        <w:spacing w:after="0" w:line="240" w:lineRule="auto"/>
        <w:jc w:val="both"/>
        <w:rPr>
          <w:rFonts w:ascii="Times New Roman" w:eastAsia="Times New Roman" w:hAnsi="Times New Roman" w:cs="Times New Roman"/>
          <w:sz w:val="24"/>
          <w:szCs w:val="24"/>
          <w:lang w:eastAsia="zh-CN"/>
        </w:rPr>
      </w:pPr>
      <w:r w:rsidRPr="00B67CE7">
        <w:rPr>
          <w:rFonts w:ascii="Times New Roman" w:eastAsia="Times New Roman" w:hAnsi="Times New Roman" w:cs="Times New Roman"/>
          <w:b/>
          <w:sz w:val="24"/>
          <w:szCs w:val="24"/>
          <w:lang w:eastAsia="zh-CN"/>
        </w:rPr>
        <w:t xml:space="preserve">11. § </w:t>
      </w:r>
      <w:r w:rsidRPr="00B67CE7">
        <w:rPr>
          <w:rFonts w:ascii="Times New Roman" w:eastAsia="Times New Roman" w:hAnsi="Times New Roman" w:cs="Times New Roman"/>
          <w:sz w:val="24"/>
          <w:szCs w:val="24"/>
          <w:lang w:eastAsia="zh-CN"/>
        </w:rPr>
        <w:t>(1)</w:t>
      </w:r>
      <w:r w:rsidRPr="00B67CE7">
        <w:rPr>
          <w:rFonts w:ascii="Times New Roman" w:eastAsia="Times New Roman" w:hAnsi="Times New Roman" w:cs="Times New Roman"/>
          <w:b/>
          <w:sz w:val="24"/>
          <w:szCs w:val="24"/>
          <w:lang w:eastAsia="zh-CN"/>
        </w:rPr>
        <w:t xml:space="preserve"> </w:t>
      </w:r>
      <w:r w:rsidRPr="00B67CE7">
        <w:rPr>
          <w:rFonts w:ascii="Times New Roman" w:eastAsia="Times New Roman" w:hAnsi="Times New Roman" w:cs="Times New Roman"/>
          <w:sz w:val="24"/>
          <w:szCs w:val="24"/>
          <w:lang w:eastAsia="zh-CN"/>
        </w:rPr>
        <w:t xml:space="preserve">Szigethalom Város Önkormányzat Képviselő-testülete Szigethalom Város Önkormányzatának és intézményeinek </w:t>
      </w:r>
      <w:bookmarkStart w:id="1" w:name="_Hlk37315122"/>
      <w:r w:rsidRPr="00B67CE7">
        <w:rPr>
          <w:rFonts w:ascii="Times New Roman" w:eastAsia="Times New Roman" w:hAnsi="Times New Roman" w:cs="Times New Roman"/>
          <w:sz w:val="24"/>
          <w:szCs w:val="24"/>
          <w:lang w:eastAsia="zh-CN"/>
        </w:rPr>
        <w:t xml:space="preserve">a 2025. évi összes maradványát az </w:t>
      </w:r>
      <w:r w:rsidRPr="00B67CE7">
        <w:rPr>
          <w:rFonts w:ascii="Times New Roman" w:eastAsia="Times New Roman" w:hAnsi="Times New Roman" w:cs="Times New Roman"/>
          <w:b/>
          <w:sz w:val="24"/>
          <w:szCs w:val="24"/>
          <w:lang w:eastAsia="zh-CN"/>
        </w:rPr>
        <w:t xml:space="preserve">1. melléklet 1.24a tábla-Maradványkimutatás </w:t>
      </w:r>
      <w:r w:rsidRPr="00B67CE7">
        <w:rPr>
          <w:rFonts w:ascii="Times New Roman" w:eastAsia="Times New Roman" w:hAnsi="Times New Roman" w:cs="Times New Roman"/>
          <w:sz w:val="24"/>
          <w:szCs w:val="24"/>
          <w:lang w:eastAsia="zh-CN"/>
        </w:rPr>
        <w:t>táblázatban</w:t>
      </w:r>
      <w:r w:rsidRPr="00B67CE7">
        <w:rPr>
          <w:rFonts w:ascii="Times New Roman" w:eastAsia="Times New Roman" w:hAnsi="Times New Roman" w:cs="Times New Roman"/>
          <w:b/>
          <w:sz w:val="24"/>
          <w:szCs w:val="24"/>
          <w:lang w:eastAsia="zh-CN"/>
        </w:rPr>
        <w:t xml:space="preserve"> </w:t>
      </w:r>
      <w:r w:rsidRPr="00B67CE7">
        <w:rPr>
          <w:rFonts w:ascii="Times New Roman" w:eastAsia="Times New Roman" w:hAnsi="Times New Roman" w:cs="Times New Roman"/>
          <w:sz w:val="24"/>
          <w:szCs w:val="24"/>
          <w:lang w:eastAsia="zh-CN"/>
        </w:rPr>
        <w:t xml:space="preserve">kimutatott </w:t>
      </w:r>
      <w:r w:rsidRPr="00B67CE7">
        <w:rPr>
          <w:rFonts w:ascii="Times New Roman" w:eastAsia="Times New Roman" w:hAnsi="Times New Roman" w:cs="Times New Roman"/>
          <w:b/>
          <w:bCs/>
          <w:sz w:val="24"/>
          <w:szCs w:val="24"/>
          <w:lang w:eastAsia="zh-CN"/>
        </w:rPr>
        <w:t xml:space="preserve">357 825 772 </w:t>
      </w:r>
      <w:r w:rsidRPr="00B67CE7">
        <w:rPr>
          <w:rFonts w:ascii="Times New Roman" w:eastAsia="Times New Roman" w:hAnsi="Times New Roman" w:cs="Times New Roman"/>
          <w:b/>
          <w:sz w:val="24"/>
          <w:szCs w:val="24"/>
          <w:lang w:eastAsia="zh-CN"/>
        </w:rPr>
        <w:t xml:space="preserve">Ft </w:t>
      </w:r>
      <w:r w:rsidRPr="00B67CE7">
        <w:rPr>
          <w:rFonts w:ascii="Times New Roman" w:eastAsia="Times New Roman" w:hAnsi="Times New Roman" w:cs="Times New Roman"/>
          <w:sz w:val="24"/>
          <w:szCs w:val="24"/>
          <w:lang w:eastAsia="zh-CN"/>
        </w:rPr>
        <w:t xml:space="preserve">összeggel, ezen belül a az alaptevékenység kötelezettséggel terhelt maradványa </w:t>
      </w:r>
      <w:r w:rsidRPr="00B67CE7">
        <w:rPr>
          <w:rFonts w:ascii="Times New Roman" w:eastAsia="Times New Roman" w:hAnsi="Times New Roman" w:cs="Times New Roman"/>
          <w:b/>
          <w:bCs/>
          <w:sz w:val="24"/>
          <w:szCs w:val="24"/>
          <w:lang w:eastAsia="zh-CN"/>
        </w:rPr>
        <w:t>104.224.762 Ft</w:t>
      </w:r>
      <w:r w:rsidRPr="00B67CE7">
        <w:rPr>
          <w:rFonts w:ascii="Times New Roman" w:eastAsia="Times New Roman" w:hAnsi="Times New Roman" w:cs="Times New Roman"/>
          <w:sz w:val="24"/>
          <w:szCs w:val="24"/>
          <w:lang w:eastAsia="zh-CN"/>
        </w:rPr>
        <w:t xml:space="preserve">, a az alaptevékenység szabad maradványa </w:t>
      </w:r>
      <w:r w:rsidRPr="00B67CE7">
        <w:rPr>
          <w:rFonts w:ascii="Times New Roman" w:eastAsia="Times New Roman" w:hAnsi="Times New Roman" w:cs="Times New Roman"/>
          <w:b/>
          <w:bCs/>
          <w:sz w:val="24"/>
          <w:szCs w:val="24"/>
          <w:lang w:eastAsia="zh-CN"/>
        </w:rPr>
        <w:t>241.786.514 Ft</w:t>
      </w:r>
      <w:r w:rsidRPr="00B67CE7">
        <w:rPr>
          <w:rFonts w:ascii="Times New Roman" w:eastAsia="Times New Roman" w:hAnsi="Times New Roman" w:cs="Times New Roman"/>
          <w:sz w:val="24"/>
          <w:szCs w:val="24"/>
          <w:lang w:eastAsia="zh-CN"/>
        </w:rPr>
        <w:t xml:space="preserve">, vállalkozási tevékenységének </w:t>
      </w:r>
      <w:bookmarkEnd w:id="1"/>
      <w:r w:rsidRPr="00B67CE7">
        <w:rPr>
          <w:rFonts w:ascii="Times New Roman" w:eastAsia="Times New Roman" w:hAnsi="Times New Roman" w:cs="Times New Roman"/>
          <w:sz w:val="24"/>
          <w:szCs w:val="24"/>
          <w:lang w:eastAsia="zh-CN"/>
        </w:rPr>
        <w:t xml:space="preserve">maradványát </w:t>
      </w:r>
      <w:r w:rsidRPr="00B67CE7">
        <w:rPr>
          <w:rFonts w:ascii="Times New Roman" w:eastAsia="Times New Roman" w:hAnsi="Times New Roman" w:cs="Times New Roman"/>
          <w:b/>
          <w:sz w:val="24"/>
          <w:szCs w:val="24"/>
          <w:lang w:eastAsia="zh-CN"/>
        </w:rPr>
        <w:t>1.063.305 Ft</w:t>
      </w:r>
      <w:r w:rsidRPr="00B67CE7">
        <w:rPr>
          <w:rFonts w:ascii="Times New Roman" w:eastAsia="Times New Roman" w:hAnsi="Times New Roman" w:cs="Times New Roman"/>
          <w:sz w:val="24"/>
          <w:szCs w:val="24"/>
          <w:lang w:eastAsia="zh-CN"/>
        </w:rPr>
        <w:t xml:space="preserve"> összeggel jóváhagyja. Az intézményeknél keletkezett maradványt az </w:t>
      </w:r>
      <w:r w:rsidRPr="00B67CE7">
        <w:rPr>
          <w:rFonts w:ascii="Times New Roman" w:eastAsia="Times New Roman" w:hAnsi="Times New Roman" w:cs="Times New Roman"/>
          <w:b/>
          <w:bCs/>
          <w:sz w:val="24"/>
          <w:szCs w:val="24"/>
          <w:lang w:eastAsia="zh-CN"/>
        </w:rPr>
        <w:t>1.24b tábla-Intézményi maradványkimutatás</w:t>
      </w:r>
      <w:r w:rsidRPr="00B67CE7">
        <w:rPr>
          <w:rFonts w:ascii="Times New Roman" w:eastAsia="Times New Roman" w:hAnsi="Times New Roman" w:cs="Times New Roman"/>
          <w:sz w:val="24"/>
          <w:szCs w:val="24"/>
          <w:lang w:eastAsia="zh-CN"/>
        </w:rPr>
        <w:t xml:space="preserve"> jóváhagyott oszlopa szerint az intézményeknél hagyja, az „Elvonás” oszlopban szereplő összegeket az Önkormányzat az Ávr 155. § alapján elvonja, és a költségvetésében tervezett összegen felüli rész előirányzatba helyezéséről a Képviselő-testület külön határozatban dönt.</w:t>
      </w:r>
    </w:p>
    <w:p w:rsidR="00B67CE7" w:rsidRPr="00B67CE7" w:rsidRDefault="00B67CE7" w:rsidP="00B67CE7">
      <w:pPr>
        <w:widowControl w:val="0"/>
        <w:suppressAutoHyphens/>
        <w:spacing w:after="0" w:line="240" w:lineRule="auto"/>
        <w:jc w:val="both"/>
        <w:rPr>
          <w:rFonts w:ascii="Times New Roman" w:eastAsia="Times New Roman" w:hAnsi="Times New Roman" w:cs="Times New Roman"/>
          <w:sz w:val="24"/>
          <w:szCs w:val="24"/>
          <w:lang w:eastAsia="zh-CN"/>
        </w:rPr>
      </w:pPr>
      <w:r w:rsidRPr="00B67CE7">
        <w:rPr>
          <w:rFonts w:ascii="Times New Roman" w:eastAsia="Times New Roman" w:hAnsi="Times New Roman" w:cs="Times New Roman"/>
          <w:sz w:val="24"/>
          <w:szCs w:val="24"/>
          <w:lang w:eastAsia="zh-CN"/>
        </w:rPr>
        <w:t>(2) Az Önkormányzat jegyzője a költségvetési maradványnak a 2025. évi előirányzatokon történő átvezetéséről gondoskodni köteles.</w:t>
      </w:r>
    </w:p>
    <w:p w:rsidR="00B67CE7" w:rsidRPr="00B67CE7" w:rsidRDefault="00B67CE7" w:rsidP="00B67CE7">
      <w:pPr>
        <w:keepNext/>
        <w:keepLines/>
        <w:widowControl w:val="0"/>
        <w:suppressAutoHyphens/>
        <w:spacing w:before="120" w:after="0" w:line="240" w:lineRule="auto"/>
        <w:jc w:val="both"/>
        <w:rPr>
          <w:rFonts w:ascii="Times New Roman" w:eastAsia="Lucida Sans Unicode" w:hAnsi="Times New Roman" w:cs="Times New Roman"/>
          <w:sz w:val="24"/>
          <w:szCs w:val="24"/>
          <w:lang w:eastAsia="zh-CN"/>
        </w:rPr>
      </w:pPr>
      <w:r w:rsidRPr="00B67CE7">
        <w:rPr>
          <w:rFonts w:ascii="Times New Roman" w:eastAsia="Times New Roman" w:hAnsi="Times New Roman" w:cs="Times New Roman"/>
          <w:b/>
          <w:sz w:val="24"/>
          <w:szCs w:val="24"/>
          <w:lang w:eastAsia="zh-CN"/>
        </w:rPr>
        <w:t>12.§</w:t>
      </w:r>
      <w:r w:rsidRPr="00B67CE7">
        <w:rPr>
          <w:rFonts w:ascii="Times New Roman" w:eastAsia="Times New Roman" w:hAnsi="Times New Roman" w:cs="Times New Roman"/>
          <w:sz w:val="24"/>
          <w:szCs w:val="24"/>
          <w:lang w:eastAsia="zh-CN"/>
        </w:rPr>
        <w:t xml:space="preserve"> </w:t>
      </w:r>
      <w:r w:rsidRPr="00B67CE7">
        <w:rPr>
          <w:rFonts w:ascii="Times New Roman" w:eastAsia="Lucida Sans Unicode" w:hAnsi="Times New Roman" w:cs="Times New Roman"/>
          <w:sz w:val="24"/>
          <w:szCs w:val="24"/>
          <w:lang w:eastAsia="zh-CN"/>
        </w:rPr>
        <w:t>A képviselő</w:t>
      </w:r>
      <w:r>
        <w:rPr>
          <w:rFonts w:ascii="Times New Roman" w:eastAsia="Lucida Sans Unicode" w:hAnsi="Times New Roman" w:cs="Times New Roman"/>
          <w:sz w:val="24"/>
          <w:szCs w:val="24"/>
          <w:lang w:eastAsia="zh-CN"/>
        </w:rPr>
        <w:t>-</w:t>
      </w:r>
      <w:r w:rsidRPr="00B67CE7">
        <w:rPr>
          <w:rFonts w:ascii="Times New Roman" w:eastAsia="Lucida Sans Unicode" w:hAnsi="Times New Roman" w:cs="Times New Roman"/>
          <w:sz w:val="24"/>
          <w:szCs w:val="24"/>
          <w:lang w:eastAsia="zh-CN"/>
        </w:rPr>
        <w:t>testület utasítja az önkormányzat jegyzőjét, hogy a költségvetési beszámoló elfogadásáról a költségvetési maradvány jóváhagyott összegéről, elvonásáról a költségvetési szervek vezetőit a rendelet kihirdetését követő 15 napon belül írásban értesítse.</w:t>
      </w:r>
    </w:p>
    <w:p w:rsidR="00B67CE7" w:rsidRPr="00B67CE7" w:rsidRDefault="00B67CE7" w:rsidP="00B67CE7">
      <w:pPr>
        <w:widowControl w:val="0"/>
        <w:suppressAutoHyphens/>
        <w:spacing w:after="0" w:line="240" w:lineRule="auto"/>
        <w:jc w:val="both"/>
        <w:rPr>
          <w:rFonts w:ascii="Times New Roman" w:eastAsia="Times New Roman" w:hAnsi="Times New Roman" w:cs="Times New Roman"/>
          <w:sz w:val="24"/>
          <w:szCs w:val="24"/>
          <w:lang w:eastAsia="zh-CN"/>
        </w:rPr>
      </w:pPr>
    </w:p>
    <w:p w:rsidR="00F14513" w:rsidRDefault="00B67CE7" w:rsidP="00B67CE7">
      <w:pPr>
        <w:widowControl w:val="0"/>
        <w:tabs>
          <w:tab w:val="left" w:pos="990"/>
        </w:tabs>
        <w:suppressAutoHyphens/>
        <w:spacing w:after="0" w:line="240" w:lineRule="auto"/>
        <w:jc w:val="both"/>
        <w:rPr>
          <w:rFonts w:ascii="Times New Roman" w:eastAsiaTheme="minorEastAsia" w:hAnsi="Times New Roman" w:cs="Times New Roman"/>
          <w:b/>
          <w:color w:val="000000"/>
          <w:sz w:val="24"/>
          <w:szCs w:val="24"/>
          <w:lang w:eastAsia="zh-CN" w:bidi="hi-IN"/>
        </w:rPr>
      </w:pPr>
      <w:r w:rsidRPr="00B67CE7">
        <w:rPr>
          <w:rFonts w:ascii="Times New Roman" w:eastAsia="Times New Roman" w:hAnsi="Times New Roman" w:cs="Times New Roman"/>
          <w:b/>
          <w:sz w:val="24"/>
          <w:szCs w:val="24"/>
          <w:lang w:eastAsia="zh-CN"/>
        </w:rPr>
        <w:t xml:space="preserve">13. § </w:t>
      </w:r>
      <w:r w:rsidRPr="00B67CE7">
        <w:rPr>
          <w:rFonts w:ascii="Times New Roman" w:eastAsia="Times New Roman" w:hAnsi="Times New Roman" w:cs="Times New Roman"/>
          <w:sz w:val="24"/>
          <w:szCs w:val="24"/>
          <w:lang w:eastAsia="zh-CN"/>
        </w:rPr>
        <w:t>E rendelet 2026. május 01. napján lép hatályba.</w:t>
      </w:r>
    </w:p>
    <w:p w:rsidR="00425DA0" w:rsidRPr="00482819" w:rsidRDefault="00425DA0" w:rsidP="00651D75">
      <w:pPr>
        <w:spacing w:after="0" w:line="240" w:lineRule="auto"/>
        <w:jc w:val="both"/>
        <w:rPr>
          <w:rFonts w:ascii="Times New Roman" w:eastAsia="Times New Roman" w:hAnsi="Times New Roman" w:cs="Times New Roman"/>
          <w:sz w:val="24"/>
          <w:szCs w:val="24"/>
          <w:lang w:eastAsia="hu-HU"/>
        </w:rPr>
      </w:pPr>
      <w:bookmarkStart w:id="2" w:name="_Hlk160003982"/>
    </w:p>
    <w:bookmarkEnd w:id="2"/>
    <w:p w:rsidR="00651D75" w:rsidRPr="006B5D8E" w:rsidRDefault="00651D75" w:rsidP="00651D75">
      <w:pPr>
        <w:spacing w:after="0" w:line="240" w:lineRule="auto"/>
        <w:rPr>
          <w:rFonts w:ascii="Times New Roman" w:eastAsia="Times New Roman" w:hAnsi="Times New Roman" w:cs="Times New Roman"/>
          <w:sz w:val="24"/>
          <w:szCs w:val="24"/>
          <w:lang w:eastAsia="hu-HU"/>
        </w:rPr>
      </w:pPr>
    </w:p>
    <w:p w:rsidR="00651D75" w:rsidRPr="006B5D8E" w:rsidRDefault="00651D75" w:rsidP="00651D75">
      <w:pPr>
        <w:widowControl w:val="0"/>
        <w:suppressAutoHyphens/>
        <w:spacing w:after="0" w:line="240" w:lineRule="auto"/>
        <w:rPr>
          <w:rFonts w:ascii="Times New Roman" w:eastAsia="SimSun" w:hAnsi="Times New Roman" w:cs="Times New Roman"/>
          <w:sz w:val="24"/>
          <w:szCs w:val="24"/>
          <w:lang w:eastAsia="zh-CN" w:bidi="hi-IN"/>
        </w:rPr>
      </w:pPr>
      <w:r w:rsidRPr="006B5D8E">
        <w:rPr>
          <w:rFonts w:ascii="Times New Roman" w:eastAsia="SimSun" w:hAnsi="Times New Roman" w:cs="Times New Roman"/>
          <w:b/>
          <w:bCs/>
          <w:iCs/>
          <w:sz w:val="24"/>
          <w:szCs w:val="24"/>
          <w:lang w:eastAsia="zh-CN" w:bidi="hi-IN"/>
        </w:rPr>
        <w:t xml:space="preserve">             Fáki László</w:t>
      </w:r>
      <w:r w:rsidRPr="006B5D8E">
        <w:rPr>
          <w:rFonts w:ascii="Times New Roman" w:eastAsia="SimSun" w:hAnsi="Times New Roman" w:cs="Times New Roman"/>
          <w:b/>
          <w:bCs/>
          <w:iCs/>
          <w:sz w:val="24"/>
          <w:szCs w:val="24"/>
          <w:lang w:eastAsia="zh-CN" w:bidi="hi-IN"/>
        </w:rPr>
        <w:tab/>
      </w:r>
      <w:r w:rsidRPr="006B5D8E">
        <w:rPr>
          <w:rFonts w:ascii="Times New Roman" w:eastAsia="SimSun" w:hAnsi="Times New Roman" w:cs="Times New Roman"/>
          <w:b/>
          <w:bCs/>
          <w:iCs/>
          <w:sz w:val="24"/>
          <w:szCs w:val="24"/>
          <w:lang w:eastAsia="zh-CN" w:bidi="hi-IN"/>
        </w:rPr>
        <w:tab/>
      </w:r>
      <w:r w:rsidRPr="006B5D8E">
        <w:rPr>
          <w:rFonts w:ascii="Times New Roman" w:eastAsia="SimSun" w:hAnsi="Times New Roman" w:cs="Times New Roman"/>
          <w:b/>
          <w:bCs/>
          <w:iCs/>
          <w:sz w:val="24"/>
          <w:szCs w:val="24"/>
          <w:lang w:eastAsia="zh-CN" w:bidi="hi-IN"/>
        </w:rPr>
        <w:tab/>
      </w:r>
      <w:r w:rsidRPr="006B5D8E">
        <w:rPr>
          <w:rFonts w:ascii="Times New Roman" w:eastAsia="SimSun" w:hAnsi="Times New Roman" w:cs="Times New Roman"/>
          <w:b/>
          <w:bCs/>
          <w:iCs/>
          <w:sz w:val="24"/>
          <w:szCs w:val="24"/>
          <w:lang w:eastAsia="zh-CN" w:bidi="hi-IN"/>
        </w:rPr>
        <w:tab/>
      </w:r>
      <w:r w:rsidRPr="006B5D8E">
        <w:rPr>
          <w:rFonts w:ascii="Times New Roman" w:eastAsia="SimSun" w:hAnsi="Times New Roman" w:cs="Times New Roman"/>
          <w:b/>
          <w:bCs/>
          <w:iCs/>
          <w:sz w:val="24"/>
          <w:szCs w:val="24"/>
          <w:lang w:eastAsia="zh-CN" w:bidi="hi-IN"/>
        </w:rPr>
        <w:tab/>
      </w:r>
      <w:r w:rsidRPr="006B5D8E">
        <w:rPr>
          <w:rFonts w:ascii="Times New Roman" w:eastAsia="SimSun" w:hAnsi="Times New Roman" w:cs="Times New Roman"/>
          <w:b/>
          <w:bCs/>
          <w:iCs/>
          <w:sz w:val="24"/>
          <w:szCs w:val="24"/>
          <w:lang w:eastAsia="zh-CN" w:bidi="hi-IN"/>
        </w:rPr>
        <w:tab/>
      </w:r>
      <w:r w:rsidRPr="006B5D8E">
        <w:rPr>
          <w:rFonts w:ascii="Times New Roman" w:eastAsia="SimSun" w:hAnsi="Times New Roman" w:cs="Times New Roman"/>
          <w:b/>
          <w:bCs/>
          <w:iCs/>
          <w:sz w:val="24"/>
          <w:szCs w:val="24"/>
          <w:lang w:eastAsia="zh-CN" w:bidi="hi-IN"/>
        </w:rPr>
        <w:tab/>
        <w:t xml:space="preserve"> dr. Stiebel Viktória</w:t>
      </w:r>
    </w:p>
    <w:p w:rsidR="00F448A3" w:rsidRDefault="00651D75" w:rsidP="00651D75">
      <w:pPr>
        <w:widowControl w:val="0"/>
        <w:suppressAutoHyphens/>
        <w:spacing w:after="0" w:line="240" w:lineRule="auto"/>
        <w:rPr>
          <w:rFonts w:ascii="Times New Roman" w:eastAsia="SimSun" w:hAnsi="Times New Roman" w:cs="Times New Roman"/>
          <w:sz w:val="24"/>
          <w:szCs w:val="24"/>
          <w:lang w:eastAsia="zh-CN" w:bidi="hi-IN"/>
        </w:rPr>
      </w:pPr>
      <w:r w:rsidRPr="006B5D8E">
        <w:rPr>
          <w:rFonts w:ascii="Times New Roman" w:eastAsia="SimSun" w:hAnsi="Times New Roman" w:cs="Times New Roman"/>
          <w:sz w:val="24"/>
          <w:szCs w:val="24"/>
          <w:lang w:eastAsia="zh-CN" w:bidi="hi-IN"/>
        </w:rPr>
        <w:t xml:space="preserve">            polgármester</w:t>
      </w:r>
      <w:r w:rsidRPr="006B5D8E">
        <w:rPr>
          <w:rFonts w:ascii="Times New Roman" w:eastAsia="SimSun" w:hAnsi="Times New Roman" w:cs="Times New Roman"/>
          <w:sz w:val="24"/>
          <w:szCs w:val="24"/>
          <w:lang w:eastAsia="zh-CN" w:bidi="hi-IN"/>
        </w:rPr>
        <w:tab/>
      </w:r>
      <w:r w:rsidRPr="006B5D8E">
        <w:rPr>
          <w:rFonts w:ascii="Times New Roman" w:eastAsia="SimSun" w:hAnsi="Times New Roman" w:cs="Times New Roman"/>
          <w:sz w:val="24"/>
          <w:szCs w:val="24"/>
          <w:lang w:eastAsia="zh-CN" w:bidi="hi-IN"/>
        </w:rPr>
        <w:tab/>
      </w:r>
      <w:r w:rsidRPr="006B5D8E">
        <w:rPr>
          <w:rFonts w:ascii="Times New Roman" w:eastAsia="SimSun" w:hAnsi="Times New Roman" w:cs="Times New Roman"/>
          <w:sz w:val="24"/>
          <w:szCs w:val="24"/>
          <w:lang w:eastAsia="zh-CN" w:bidi="hi-IN"/>
        </w:rPr>
        <w:tab/>
      </w:r>
      <w:r w:rsidRPr="006B5D8E">
        <w:rPr>
          <w:rFonts w:ascii="Times New Roman" w:eastAsia="SimSun" w:hAnsi="Times New Roman" w:cs="Times New Roman"/>
          <w:sz w:val="24"/>
          <w:szCs w:val="24"/>
          <w:lang w:eastAsia="zh-CN" w:bidi="hi-IN"/>
        </w:rPr>
        <w:tab/>
      </w:r>
      <w:r w:rsidRPr="006B5D8E">
        <w:rPr>
          <w:rFonts w:ascii="Times New Roman" w:eastAsia="SimSun" w:hAnsi="Times New Roman" w:cs="Times New Roman"/>
          <w:sz w:val="24"/>
          <w:szCs w:val="24"/>
          <w:lang w:eastAsia="zh-CN" w:bidi="hi-IN"/>
        </w:rPr>
        <w:tab/>
      </w:r>
      <w:r w:rsidRPr="006B5D8E">
        <w:rPr>
          <w:rFonts w:ascii="Times New Roman" w:eastAsia="SimSun" w:hAnsi="Times New Roman" w:cs="Times New Roman"/>
          <w:sz w:val="24"/>
          <w:szCs w:val="24"/>
          <w:lang w:eastAsia="zh-CN" w:bidi="hi-IN"/>
        </w:rPr>
        <w:tab/>
      </w:r>
      <w:r w:rsidRPr="006B5D8E">
        <w:rPr>
          <w:rFonts w:ascii="Times New Roman" w:eastAsia="SimSun" w:hAnsi="Times New Roman" w:cs="Times New Roman"/>
          <w:sz w:val="24"/>
          <w:szCs w:val="24"/>
          <w:lang w:eastAsia="zh-CN" w:bidi="hi-IN"/>
        </w:rPr>
        <w:tab/>
        <w:t xml:space="preserve">           jegyző</w:t>
      </w:r>
    </w:p>
    <w:p w:rsidR="000B27DD" w:rsidRDefault="000B27DD" w:rsidP="00651D75">
      <w:pPr>
        <w:widowControl w:val="0"/>
        <w:suppressAutoHyphens/>
        <w:spacing w:after="0" w:line="240" w:lineRule="auto"/>
        <w:rPr>
          <w:rFonts w:ascii="Times New Roman" w:eastAsia="SimSun" w:hAnsi="Times New Roman" w:cs="Times New Roman"/>
          <w:sz w:val="24"/>
          <w:szCs w:val="24"/>
          <w:lang w:eastAsia="zh-CN" w:bidi="hi-IN"/>
        </w:rPr>
      </w:pPr>
    </w:p>
    <w:p w:rsidR="00651D75" w:rsidRPr="00651D75" w:rsidRDefault="00651D75" w:rsidP="00651D75">
      <w:pPr>
        <w:pBdr>
          <w:top w:val="single" w:sz="4" w:space="1" w:color="auto"/>
          <w:left w:val="single" w:sz="4" w:space="4" w:color="auto"/>
          <w:bottom w:val="single" w:sz="4" w:space="1" w:color="auto"/>
          <w:right w:val="single" w:sz="4" w:space="4" w:color="auto"/>
        </w:pBdr>
        <w:tabs>
          <w:tab w:val="center" w:pos="2700"/>
          <w:tab w:val="center" w:pos="5940"/>
        </w:tabs>
        <w:spacing w:after="0" w:line="240" w:lineRule="auto"/>
        <w:rPr>
          <w:rFonts w:ascii="Times New Roman" w:eastAsiaTheme="minorEastAsia" w:hAnsi="Times New Roman" w:cs="Times New Roman"/>
          <w:sz w:val="24"/>
          <w:szCs w:val="24"/>
          <w:lang w:eastAsia="hu-HU"/>
        </w:rPr>
      </w:pPr>
      <w:r w:rsidRPr="00651D75">
        <w:rPr>
          <w:rFonts w:ascii="Times New Roman" w:eastAsiaTheme="minorEastAsia" w:hAnsi="Times New Roman" w:cs="Times New Roman"/>
          <w:b/>
          <w:bCs/>
          <w:sz w:val="24"/>
          <w:szCs w:val="24"/>
          <w:lang w:eastAsia="hu-HU"/>
        </w:rPr>
        <w:t>Záradék</w:t>
      </w:r>
      <w:r w:rsidRPr="00651D75">
        <w:rPr>
          <w:rFonts w:ascii="Times New Roman" w:eastAsiaTheme="minorEastAsia" w:hAnsi="Times New Roman" w:cs="Times New Roman"/>
          <w:sz w:val="24"/>
          <w:szCs w:val="24"/>
          <w:lang w:eastAsia="hu-HU"/>
        </w:rPr>
        <w:t>:</w:t>
      </w:r>
    </w:p>
    <w:p w:rsidR="00651D75" w:rsidRPr="00651D75" w:rsidRDefault="00651D75" w:rsidP="00651D75">
      <w:pPr>
        <w:pBdr>
          <w:top w:val="single" w:sz="4" w:space="1" w:color="auto"/>
          <w:left w:val="single" w:sz="4" w:space="4" w:color="auto"/>
          <w:bottom w:val="single" w:sz="4" w:space="1" w:color="auto"/>
          <w:right w:val="single" w:sz="4" w:space="4" w:color="auto"/>
        </w:pBdr>
        <w:tabs>
          <w:tab w:val="center" w:pos="2700"/>
          <w:tab w:val="center" w:pos="5940"/>
        </w:tabs>
        <w:spacing w:after="0" w:line="240" w:lineRule="auto"/>
        <w:jc w:val="both"/>
        <w:rPr>
          <w:rFonts w:ascii="Times New Roman" w:eastAsiaTheme="minorEastAsia" w:hAnsi="Times New Roman" w:cs="Times New Roman"/>
          <w:sz w:val="24"/>
          <w:szCs w:val="24"/>
          <w:lang w:eastAsia="hu-HU"/>
        </w:rPr>
      </w:pPr>
      <w:r w:rsidRPr="00651D75">
        <w:rPr>
          <w:rFonts w:ascii="Times New Roman" w:eastAsiaTheme="minorEastAsia" w:hAnsi="Times New Roman" w:cs="Times New Roman"/>
          <w:sz w:val="24"/>
          <w:szCs w:val="24"/>
          <w:lang w:eastAsia="hu-HU"/>
        </w:rPr>
        <w:t xml:space="preserve">A </w:t>
      </w:r>
      <w:r w:rsidR="00B67CE7" w:rsidRPr="00B67CE7">
        <w:rPr>
          <w:rFonts w:ascii="Times New Roman" w:eastAsiaTheme="minorEastAsia" w:hAnsi="Times New Roman" w:cs="Times New Roman"/>
          <w:b/>
          <w:sz w:val="24"/>
          <w:szCs w:val="24"/>
          <w:lang w:eastAsia="hu-HU"/>
        </w:rPr>
        <w:t>4</w:t>
      </w:r>
      <w:r w:rsidRPr="00651D75">
        <w:rPr>
          <w:rFonts w:ascii="Times New Roman" w:eastAsiaTheme="minorEastAsia" w:hAnsi="Times New Roman" w:cs="Times New Roman"/>
          <w:b/>
          <w:sz w:val="24"/>
          <w:szCs w:val="24"/>
          <w:lang w:eastAsia="hu-HU"/>
        </w:rPr>
        <w:t>/202</w:t>
      </w:r>
      <w:r w:rsidR="00562109">
        <w:rPr>
          <w:rFonts w:ascii="Times New Roman" w:eastAsiaTheme="minorEastAsia" w:hAnsi="Times New Roman" w:cs="Times New Roman"/>
          <w:b/>
          <w:sz w:val="24"/>
          <w:szCs w:val="24"/>
          <w:lang w:eastAsia="hu-HU"/>
        </w:rPr>
        <w:t>6</w:t>
      </w:r>
      <w:r w:rsidRPr="00651D75">
        <w:rPr>
          <w:rFonts w:ascii="Times New Roman" w:eastAsiaTheme="minorEastAsia" w:hAnsi="Times New Roman" w:cs="Times New Roman"/>
          <w:b/>
          <w:sz w:val="24"/>
          <w:szCs w:val="24"/>
          <w:lang w:eastAsia="hu-HU"/>
        </w:rPr>
        <w:t>.(</w:t>
      </w:r>
      <w:r w:rsidR="00F14513">
        <w:rPr>
          <w:rFonts w:ascii="Times New Roman" w:eastAsiaTheme="minorEastAsia" w:hAnsi="Times New Roman" w:cs="Times New Roman"/>
          <w:b/>
          <w:sz w:val="24"/>
          <w:szCs w:val="24"/>
          <w:lang w:eastAsia="hu-HU"/>
        </w:rPr>
        <w:t>I</w:t>
      </w:r>
      <w:r w:rsidR="00B67CE7">
        <w:rPr>
          <w:rFonts w:ascii="Times New Roman" w:eastAsiaTheme="minorEastAsia" w:hAnsi="Times New Roman" w:cs="Times New Roman"/>
          <w:b/>
          <w:sz w:val="24"/>
          <w:szCs w:val="24"/>
          <w:lang w:eastAsia="hu-HU"/>
        </w:rPr>
        <w:t>V</w:t>
      </w:r>
      <w:r w:rsidR="00F14513">
        <w:rPr>
          <w:rFonts w:ascii="Times New Roman" w:eastAsiaTheme="minorEastAsia" w:hAnsi="Times New Roman" w:cs="Times New Roman"/>
          <w:b/>
          <w:sz w:val="24"/>
          <w:szCs w:val="24"/>
          <w:lang w:eastAsia="hu-HU"/>
        </w:rPr>
        <w:t>.3</w:t>
      </w:r>
      <w:r w:rsidR="00B67CE7">
        <w:rPr>
          <w:rFonts w:ascii="Times New Roman" w:eastAsiaTheme="minorEastAsia" w:hAnsi="Times New Roman" w:cs="Times New Roman"/>
          <w:b/>
          <w:sz w:val="24"/>
          <w:szCs w:val="24"/>
          <w:lang w:eastAsia="hu-HU"/>
        </w:rPr>
        <w:t>0</w:t>
      </w:r>
      <w:r w:rsidRPr="00651D75">
        <w:rPr>
          <w:rFonts w:ascii="Times New Roman" w:eastAsiaTheme="minorEastAsia" w:hAnsi="Times New Roman" w:cs="Times New Roman"/>
          <w:b/>
          <w:sz w:val="24"/>
          <w:szCs w:val="24"/>
          <w:lang w:eastAsia="hu-HU"/>
        </w:rPr>
        <w:t>.)</w:t>
      </w:r>
      <w:r w:rsidRPr="00651D75">
        <w:rPr>
          <w:rFonts w:ascii="Times New Roman" w:eastAsiaTheme="minorEastAsia" w:hAnsi="Times New Roman" w:cs="Times New Roman"/>
          <w:bCs/>
          <w:iCs/>
          <w:sz w:val="24"/>
          <w:szCs w:val="24"/>
          <w:lang w:eastAsia="hu-HU"/>
        </w:rPr>
        <w:t xml:space="preserve"> sz. </w:t>
      </w:r>
      <w:r w:rsidRPr="00651D75">
        <w:rPr>
          <w:rFonts w:ascii="Times New Roman" w:eastAsiaTheme="minorEastAsia" w:hAnsi="Times New Roman" w:cs="Times New Roman"/>
          <w:sz w:val="24"/>
          <w:szCs w:val="24"/>
          <w:lang w:eastAsia="hu-HU"/>
        </w:rPr>
        <w:t xml:space="preserve">önkormányzati rendelet </w:t>
      </w:r>
      <w:r w:rsidRPr="00651D75">
        <w:rPr>
          <w:rFonts w:ascii="Times New Roman" w:eastAsiaTheme="minorEastAsia" w:hAnsi="Times New Roman" w:cs="Times New Roman"/>
          <w:b/>
          <w:sz w:val="24"/>
          <w:szCs w:val="24"/>
          <w:lang w:eastAsia="hu-HU"/>
        </w:rPr>
        <w:t>202</w:t>
      </w:r>
      <w:r w:rsidR="00562109">
        <w:rPr>
          <w:rFonts w:ascii="Times New Roman" w:eastAsiaTheme="minorEastAsia" w:hAnsi="Times New Roman" w:cs="Times New Roman"/>
          <w:b/>
          <w:sz w:val="24"/>
          <w:szCs w:val="24"/>
          <w:lang w:eastAsia="hu-HU"/>
        </w:rPr>
        <w:t>6</w:t>
      </w:r>
      <w:r w:rsidRPr="00651D75">
        <w:rPr>
          <w:rFonts w:ascii="Times New Roman" w:eastAsiaTheme="minorEastAsia" w:hAnsi="Times New Roman" w:cs="Times New Roman"/>
          <w:b/>
          <w:sz w:val="24"/>
          <w:szCs w:val="24"/>
          <w:lang w:eastAsia="hu-HU"/>
        </w:rPr>
        <w:t xml:space="preserve">. </w:t>
      </w:r>
      <w:r w:rsidR="00B67CE7">
        <w:rPr>
          <w:rFonts w:ascii="Times New Roman" w:eastAsiaTheme="minorEastAsia" w:hAnsi="Times New Roman" w:cs="Times New Roman"/>
          <w:b/>
          <w:sz w:val="24"/>
          <w:szCs w:val="24"/>
          <w:lang w:eastAsia="hu-HU"/>
        </w:rPr>
        <w:t>április 30</w:t>
      </w:r>
      <w:r w:rsidR="00F14513">
        <w:rPr>
          <w:rFonts w:ascii="Times New Roman" w:eastAsiaTheme="minorEastAsia" w:hAnsi="Times New Roman" w:cs="Times New Roman"/>
          <w:b/>
          <w:sz w:val="24"/>
          <w:szCs w:val="24"/>
          <w:lang w:eastAsia="hu-HU"/>
        </w:rPr>
        <w:t>-</w:t>
      </w:r>
      <w:r w:rsidR="00B67CE7">
        <w:rPr>
          <w:rFonts w:ascii="Times New Roman" w:eastAsiaTheme="minorEastAsia" w:hAnsi="Times New Roman" w:cs="Times New Roman"/>
          <w:b/>
          <w:sz w:val="24"/>
          <w:szCs w:val="24"/>
          <w:lang w:eastAsia="hu-HU"/>
        </w:rPr>
        <w:t>án</w:t>
      </w:r>
      <w:r w:rsidRPr="00651D75">
        <w:rPr>
          <w:rFonts w:ascii="Times New Roman" w:eastAsiaTheme="minorEastAsia" w:hAnsi="Times New Roman" w:cs="Times New Roman"/>
          <w:sz w:val="24"/>
          <w:szCs w:val="24"/>
          <w:lang w:eastAsia="hu-HU"/>
        </w:rPr>
        <w:t xml:space="preserve"> a Képviselő-testület és szervei Szervezeti és Működési Szabályzatáról szóló rendeletben meghatározott módon kihirdetésre került.</w:t>
      </w:r>
    </w:p>
    <w:p w:rsidR="00651D75" w:rsidRPr="00651D75" w:rsidRDefault="00651D75" w:rsidP="00651D75">
      <w:pPr>
        <w:pBdr>
          <w:top w:val="single" w:sz="4" w:space="1" w:color="auto"/>
          <w:left w:val="single" w:sz="4" w:space="4" w:color="auto"/>
          <w:bottom w:val="single" w:sz="4" w:space="1" w:color="auto"/>
          <w:right w:val="single" w:sz="4" w:space="4" w:color="auto"/>
        </w:pBdr>
        <w:tabs>
          <w:tab w:val="center" w:pos="2700"/>
          <w:tab w:val="center" w:pos="5940"/>
        </w:tabs>
        <w:spacing w:after="0" w:line="240" w:lineRule="auto"/>
        <w:rPr>
          <w:rFonts w:ascii="Times New Roman" w:eastAsiaTheme="minorEastAsia" w:hAnsi="Times New Roman" w:cs="Times New Roman"/>
          <w:sz w:val="24"/>
          <w:szCs w:val="24"/>
          <w:lang w:eastAsia="hu-HU"/>
        </w:rPr>
      </w:pPr>
    </w:p>
    <w:p w:rsidR="00651D75" w:rsidRPr="00651D75" w:rsidRDefault="00651D75" w:rsidP="00651D75">
      <w:pPr>
        <w:keepNext/>
        <w:numPr>
          <w:ilvl w:val="0"/>
          <w:numId w:val="1"/>
        </w:numPr>
        <w:pBdr>
          <w:top w:val="single" w:sz="4" w:space="1" w:color="auto"/>
          <w:left w:val="single" w:sz="4" w:space="4" w:color="auto"/>
          <w:bottom w:val="single" w:sz="4" w:space="1" w:color="auto"/>
          <w:right w:val="single" w:sz="4" w:space="4" w:color="auto"/>
        </w:pBdr>
        <w:tabs>
          <w:tab w:val="center" w:pos="2700"/>
          <w:tab w:val="center" w:pos="5940"/>
        </w:tabs>
        <w:spacing w:after="0" w:line="240" w:lineRule="auto"/>
        <w:jc w:val="right"/>
        <w:outlineLvl w:val="0"/>
        <w:rPr>
          <w:rFonts w:ascii="Times New Roman" w:eastAsiaTheme="minorEastAsia" w:hAnsi="Times New Roman" w:cs="Times New Roman"/>
          <w:sz w:val="24"/>
          <w:szCs w:val="24"/>
          <w:lang w:eastAsia="hu-HU"/>
        </w:rPr>
      </w:pPr>
      <w:r w:rsidRPr="00651D75">
        <w:rPr>
          <w:rFonts w:ascii="Times New Roman" w:eastAsiaTheme="minorEastAsia" w:hAnsi="Times New Roman" w:cs="Times New Roman"/>
          <w:b/>
          <w:bCs/>
          <w:sz w:val="24"/>
          <w:szCs w:val="24"/>
          <w:lang w:eastAsia="hu-HU"/>
        </w:rPr>
        <w:t xml:space="preserve">dr. Stiebel Viktória  </w:t>
      </w:r>
    </w:p>
    <w:p w:rsidR="00651D75" w:rsidRPr="00651D75" w:rsidRDefault="00651D75" w:rsidP="00651D75">
      <w:pPr>
        <w:keepNext/>
        <w:numPr>
          <w:ilvl w:val="0"/>
          <w:numId w:val="1"/>
        </w:numPr>
        <w:pBdr>
          <w:top w:val="single" w:sz="4" w:space="1" w:color="auto"/>
          <w:left w:val="single" w:sz="4" w:space="4" w:color="auto"/>
          <w:bottom w:val="single" w:sz="4" w:space="1" w:color="auto"/>
          <w:right w:val="single" w:sz="4" w:space="4" w:color="auto"/>
        </w:pBdr>
        <w:tabs>
          <w:tab w:val="center" w:pos="2700"/>
          <w:tab w:val="center" w:pos="5940"/>
        </w:tabs>
        <w:spacing w:after="0" w:line="240" w:lineRule="auto"/>
        <w:jc w:val="right"/>
        <w:outlineLvl w:val="0"/>
        <w:rPr>
          <w:rFonts w:ascii="Times New Roman" w:eastAsiaTheme="minorEastAsia" w:hAnsi="Times New Roman" w:cs="Times New Roman"/>
          <w:sz w:val="24"/>
          <w:szCs w:val="24"/>
          <w:lang w:eastAsia="hu-HU"/>
        </w:rPr>
      </w:pPr>
      <w:r w:rsidRPr="00651D75">
        <w:rPr>
          <w:rFonts w:ascii="Times New Roman" w:eastAsiaTheme="minorEastAsia" w:hAnsi="Times New Roman" w:cs="Times New Roman"/>
          <w:sz w:val="24"/>
          <w:szCs w:val="24"/>
          <w:lang w:eastAsia="hu-HU"/>
        </w:rPr>
        <w:t>jegyző</w:t>
      </w:r>
    </w:p>
    <w:p w:rsidR="00651D75" w:rsidRDefault="00651D75" w:rsidP="00651D75">
      <w:pPr>
        <w:tabs>
          <w:tab w:val="center" w:pos="2700"/>
          <w:tab w:val="center" w:pos="5940"/>
        </w:tabs>
        <w:spacing w:after="0" w:line="240" w:lineRule="auto"/>
        <w:rPr>
          <w:rFonts w:ascii="Times New Roman" w:eastAsia="Times New Roman" w:hAnsi="Times New Roman" w:cs="Times New Roman"/>
          <w:sz w:val="24"/>
          <w:szCs w:val="24"/>
          <w:lang w:eastAsia="hu-HU"/>
        </w:rPr>
      </w:pPr>
    </w:p>
    <w:sectPr w:rsidR="00651D75">
      <w:pgSz w:w="12240" w:h="15840"/>
      <w:pgMar w:top="1417" w:right="1417" w:bottom="1417" w:left="1417" w:header="708" w:footer="708"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1381" w:rsidRDefault="006A1381" w:rsidP="00651D75">
      <w:pPr>
        <w:spacing w:after="0" w:line="240" w:lineRule="auto"/>
      </w:pPr>
      <w:r>
        <w:separator/>
      </w:r>
    </w:p>
  </w:endnote>
  <w:endnote w:type="continuationSeparator" w:id="0">
    <w:p w:rsidR="006A1381" w:rsidRDefault="006A1381" w:rsidP="00651D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echnical">
    <w:altName w:val="Arial"/>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1381" w:rsidRDefault="006A1381" w:rsidP="00651D75">
      <w:pPr>
        <w:spacing w:after="0" w:line="240" w:lineRule="auto"/>
      </w:pPr>
      <w:r>
        <w:separator/>
      </w:r>
    </w:p>
  </w:footnote>
  <w:footnote w:type="continuationSeparator" w:id="0">
    <w:p w:rsidR="006A1381" w:rsidRDefault="006A1381" w:rsidP="00651D7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Cmsor1"/>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pStyle w:val="Cmsor3"/>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15:restartNumberingAfterBreak="0">
    <w:nsid w:val="00000002"/>
    <w:multiLevelType w:val="multilevel"/>
    <w:tmpl w:val="00000002"/>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singleLevel"/>
    <w:tmpl w:val="00000003"/>
    <w:lvl w:ilvl="0">
      <w:start w:val="1"/>
      <w:numFmt w:val="lowerLetter"/>
      <w:lvlText w:val="%1)"/>
      <w:lvlJc w:val="left"/>
      <w:pPr>
        <w:tabs>
          <w:tab w:val="num" w:pos="1440"/>
        </w:tabs>
        <w:ind w:left="1440" w:hanging="360"/>
      </w:pPr>
      <w:rPr>
        <w:szCs w:val="24"/>
      </w:rPr>
    </w:lvl>
  </w:abstractNum>
  <w:abstractNum w:abstractNumId="3" w15:restartNumberingAfterBreak="0">
    <w:nsid w:val="030B6E5E"/>
    <w:multiLevelType w:val="hybridMultilevel"/>
    <w:tmpl w:val="FED030B8"/>
    <w:lvl w:ilvl="0" w:tplc="A44EACE0">
      <w:start w:val="1"/>
      <w:numFmt w:val="decimal"/>
      <w:lvlText w:val="%1."/>
      <w:lvlJc w:val="left"/>
      <w:pPr>
        <w:ind w:left="720" w:hanging="436"/>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055B34B9"/>
    <w:multiLevelType w:val="hybridMultilevel"/>
    <w:tmpl w:val="0E681C34"/>
    <w:lvl w:ilvl="0" w:tplc="81B20A78">
      <w:start w:val="1"/>
      <w:numFmt w:val="decimal"/>
      <w:lvlText w:val="%1."/>
      <w:lvlJc w:val="left"/>
      <w:pPr>
        <w:ind w:left="644" w:hanging="360"/>
      </w:pPr>
      <w:rPr>
        <w:rFonts w:hint="default"/>
      </w:rPr>
    </w:lvl>
    <w:lvl w:ilvl="1" w:tplc="040E0019" w:tentative="1">
      <w:start w:val="1"/>
      <w:numFmt w:val="lowerLetter"/>
      <w:lvlText w:val="%2."/>
      <w:lvlJc w:val="left"/>
      <w:pPr>
        <w:ind w:left="1364" w:hanging="360"/>
      </w:pPr>
    </w:lvl>
    <w:lvl w:ilvl="2" w:tplc="040E001B" w:tentative="1">
      <w:start w:val="1"/>
      <w:numFmt w:val="lowerRoman"/>
      <w:lvlText w:val="%3."/>
      <w:lvlJc w:val="right"/>
      <w:pPr>
        <w:ind w:left="2084" w:hanging="180"/>
      </w:pPr>
    </w:lvl>
    <w:lvl w:ilvl="3" w:tplc="040E000F" w:tentative="1">
      <w:start w:val="1"/>
      <w:numFmt w:val="decimal"/>
      <w:lvlText w:val="%4."/>
      <w:lvlJc w:val="left"/>
      <w:pPr>
        <w:ind w:left="2804" w:hanging="360"/>
      </w:pPr>
    </w:lvl>
    <w:lvl w:ilvl="4" w:tplc="040E0019" w:tentative="1">
      <w:start w:val="1"/>
      <w:numFmt w:val="lowerLetter"/>
      <w:lvlText w:val="%5."/>
      <w:lvlJc w:val="left"/>
      <w:pPr>
        <w:ind w:left="3524" w:hanging="360"/>
      </w:pPr>
    </w:lvl>
    <w:lvl w:ilvl="5" w:tplc="040E001B" w:tentative="1">
      <w:start w:val="1"/>
      <w:numFmt w:val="lowerRoman"/>
      <w:lvlText w:val="%6."/>
      <w:lvlJc w:val="right"/>
      <w:pPr>
        <w:ind w:left="4244" w:hanging="180"/>
      </w:pPr>
    </w:lvl>
    <w:lvl w:ilvl="6" w:tplc="040E000F" w:tentative="1">
      <w:start w:val="1"/>
      <w:numFmt w:val="decimal"/>
      <w:lvlText w:val="%7."/>
      <w:lvlJc w:val="left"/>
      <w:pPr>
        <w:ind w:left="4964" w:hanging="360"/>
      </w:pPr>
    </w:lvl>
    <w:lvl w:ilvl="7" w:tplc="040E0019" w:tentative="1">
      <w:start w:val="1"/>
      <w:numFmt w:val="lowerLetter"/>
      <w:lvlText w:val="%8."/>
      <w:lvlJc w:val="left"/>
      <w:pPr>
        <w:ind w:left="5684" w:hanging="360"/>
      </w:pPr>
    </w:lvl>
    <w:lvl w:ilvl="8" w:tplc="040E001B" w:tentative="1">
      <w:start w:val="1"/>
      <w:numFmt w:val="lowerRoman"/>
      <w:lvlText w:val="%9."/>
      <w:lvlJc w:val="right"/>
      <w:pPr>
        <w:ind w:left="6404" w:hanging="180"/>
      </w:pPr>
    </w:lvl>
  </w:abstractNum>
  <w:abstractNum w:abstractNumId="5" w15:restartNumberingAfterBreak="0">
    <w:nsid w:val="05B80AC9"/>
    <w:multiLevelType w:val="hybridMultilevel"/>
    <w:tmpl w:val="AB1E3F46"/>
    <w:lvl w:ilvl="0" w:tplc="110693D4">
      <w:start w:val="2315"/>
      <w:numFmt w:val="decimal"/>
      <w:lvlText w:val="%1"/>
      <w:lvlJc w:val="left"/>
      <w:pPr>
        <w:ind w:left="1896" w:hanging="480"/>
      </w:pPr>
      <w:rPr>
        <w:rFonts w:hint="default"/>
      </w:rPr>
    </w:lvl>
    <w:lvl w:ilvl="1" w:tplc="040E0019" w:tentative="1">
      <w:start w:val="1"/>
      <w:numFmt w:val="lowerLetter"/>
      <w:lvlText w:val="%2."/>
      <w:lvlJc w:val="left"/>
      <w:pPr>
        <w:ind w:left="2496" w:hanging="360"/>
      </w:pPr>
    </w:lvl>
    <w:lvl w:ilvl="2" w:tplc="040E001B" w:tentative="1">
      <w:start w:val="1"/>
      <w:numFmt w:val="lowerRoman"/>
      <w:lvlText w:val="%3."/>
      <w:lvlJc w:val="right"/>
      <w:pPr>
        <w:ind w:left="3216" w:hanging="180"/>
      </w:pPr>
    </w:lvl>
    <w:lvl w:ilvl="3" w:tplc="040E000F" w:tentative="1">
      <w:start w:val="1"/>
      <w:numFmt w:val="decimal"/>
      <w:lvlText w:val="%4."/>
      <w:lvlJc w:val="left"/>
      <w:pPr>
        <w:ind w:left="3936" w:hanging="360"/>
      </w:pPr>
    </w:lvl>
    <w:lvl w:ilvl="4" w:tplc="040E0019" w:tentative="1">
      <w:start w:val="1"/>
      <w:numFmt w:val="lowerLetter"/>
      <w:lvlText w:val="%5."/>
      <w:lvlJc w:val="left"/>
      <w:pPr>
        <w:ind w:left="4656" w:hanging="360"/>
      </w:pPr>
    </w:lvl>
    <w:lvl w:ilvl="5" w:tplc="040E001B" w:tentative="1">
      <w:start w:val="1"/>
      <w:numFmt w:val="lowerRoman"/>
      <w:lvlText w:val="%6."/>
      <w:lvlJc w:val="right"/>
      <w:pPr>
        <w:ind w:left="5376" w:hanging="180"/>
      </w:pPr>
    </w:lvl>
    <w:lvl w:ilvl="6" w:tplc="040E000F" w:tentative="1">
      <w:start w:val="1"/>
      <w:numFmt w:val="decimal"/>
      <w:lvlText w:val="%7."/>
      <w:lvlJc w:val="left"/>
      <w:pPr>
        <w:ind w:left="6096" w:hanging="360"/>
      </w:pPr>
    </w:lvl>
    <w:lvl w:ilvl="7" w:tplc="040E0019" w:tentative="1">
      <w:start w:val="1"/>
      <w:numFmt w:val="lowerLetter"/>
      <w:lvlText w:val="%8."/>
      <w:lvlJc w:val="left"/>
      <w:pPr>
        <w:ind w:left="6816" w:hanging="360"/>
      </w:pPr>
    </w:lvl>
    <w:lvl w:ilvl="8" w:tplc="040E001B" w:tentative="1">
      <w:start w:val="1"/>
      <w:numFmt w:val="lowerRoman"/>
      <w:lvlText w:val="%9."/>
      <w:lvlJc w:val="right"/>
      <w:pPr>
        <w:ind w:left="7536" w:hanging="180"/>
      </w:pPr>
    </w:lvl>
  </w:abstractNum>
  <w:abstractNum w:abstractNumId="6" w15:restartNumberingAfterBreak="0">
    <w:nsid w:val="10676DAF"/>
    <w:multiLevelType w:val="hybridMultilevel"/>
    <w:tmpl w:val="3E06CFEA"/>
    <w:lvl w:ilvl="0" w:tplc="040E0017">
      <w:start w:val="1"/>
      <w:numFmt w:val="lowerLetter"/>
      <w:lvlText w:val="%1)"/>
      <w:lvlJc w:val="left"/>
      <w:pPr>
        <w:ind w:left="1004" w:hanging="360"/>
      </w:pPr>
    </w:lvl>
    <w:lvl w:ilvl="1" w:tplc="040E0019" w:tentative="1">
      <w:start w:val="1"/>
      <w:numFmt w:val="lowerLetter"/>
      <w:lvlText w:val="%2."/>
      <w:lvlJc w:val="left"/>
      <w:pPr>
        <w:ind w:left="1724" w:hanging="360"/>
      </w:pPr>
    </w:lvl>
    <w:lvl w:ilvl="2" w:tplc="040E001B" w:tentative="1">
      <w:start w:val="1"/>
      <w:numFmt w:val="lowerRoman"/>
      <w:lvlText w:val="%3."/>
      <w:lvlJc w:val="right"/>
      <w:pPr>
        <w:ind w:left="2444" w:hanging="180"/>
      </w:pPr>
    </w:lvl>
    <w:lvl w:ilvl="3" w:tplc="040E000F" w:tentative="1">
      <w:start w:val="1"/>
      <w:numFmt w:val="decimal"/>
      <w:lvlText w:val="%4."/>
      <w:lvlJc w:val="left"/>
      <w:pPr>
        <w:ind w:left="3164" w:hanging="360"/>
      </w:pPr>
    </w:lvl>
    <w:lvl w:ilvl="4" w:tplc="040E0019" w:tentative="1">
      <w:start w:val="1"/>
      <w:numFmt w:val="lowerLetter"/>
      <w:lvlText w:val="%5."/>
      <w:lvlJc w:val="left"/>
      <w:pPr>
        <w:ind w:left="3884" w:hanging="360"/>
      </w:pPr>
    </w:lvl>
    <w:lvl w:ilvl="5" w:tplc="040E001B" w:tentative="1">
      <w:start w:val="1"/>
      <w:numFmt w:val="lowerRoman"/>
      <w:lvlText w:val="%6."/>
      <w:lvlJc w:val="right"/>
      <w:pPr>
        <w:ind w:left="4604" w:hanging="180"/>
      </w:pPr>
    </w:lvl>
    <w:lvl w:ilvl="6" w:tplc="040E000F" w:tentative="1">
      <w:start w:val="1"/>
      <w:numFmt w:val="decimal"/>
      <w:lvlText w:val="%7."/>
      <w:lvlJc w:val="left"/>
      <w:pPr>
        <w:ind w:left="5324" w:hanging="360"/>
      </w:pPr>
    </w:lvl>
    <w:lvl w:ilvl="7" w:tplc="040E0019" w:tentative="1">
      <w:start w:val="1"/>
      <w:numFmt w:val="lowerLetter"/>
      <w:lvlText w:val="%8."/>
      <w:lvlJc w:val="left"/>
      <w:pPr>
        <w:ind w:left="6044" w:hanging="360"/>
      </w:pPr>
    </w:lvl>
    <w:lvl w:ilvl="8" w:tplc="040E001B" w:tentative="1">
      <w:start w:val="1"/>
      <w:numFmt w:val="lowerRoman"/>
      <w:lvlText w:val="%9."/>
      <w:lvlJc w:val="right"/>
      <w:pPr>
        <w:ind w:left="6764" w:hanging="180"/>
      </w:pPr>
    </w:lvl>
  </w:abstractNum>
  <w:abstractNum w:abstractNumId="7" w15:restartNumberingAfterBreak="0">
    <w:nsid w:val="23CB64DB"/>
    <w:multiLevelType w:val="hybridMultilevel"/>
    <w:tmpl w:val="53D6A216"/>
    <w:lvl w:ilvl="0" w:tplc="B2863728">
      <w:start w:val="1"/>
      <w:numFmt w:val="lowerLetter"/>
      <w:lvlText w:val="%1)"/>
      <w:lvlJc w:val="left"/>
      <w:pPr>
        <w:tabs>
          <w:tab w:val="num" w:pos="720"/>
        </w:tabs>
        <w:ind w:left="720" w:hanging="360"/>
      </w:pPr>
      <w:rPr>
        <w:rFonts w:ascii="Times New Roman" w:eastAsia="Times New Roman" w:hAnsi="Times New Roman" w:cs="Times New Roman"/>
      </w:rPr>
    </w:lvl>
    <w:lvl w:ilvl="1" w:tplc="040E0017">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8" w15:restartNumberingAfterBreak="0">
    <w:nsid w:val="25E9034F"/>
    <w:multiLevelType w:val="hybridMultilevel"/>
    <w:tmpl w:val="3D229F2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 w15:restartNumberingAfterBreak="0">
    <w:nsid w:val="30DD4DEE"/>
    <w:multiLevelType w:val="hybridMultilevel"/>
    <w:tmpl w:val="DD746CD2"/>
    <w:lvl w:ilvl="0" w:tplc="040E000F">
      <w:start w:val="1"/>
      <w:numFmt w:val="decimal"/>
      <w:lvlText w:val="%1."/>
      <w:lvlJc w:val="left"/>
      <w:pPr>
        <w:ind w:left="1287" w:hanging="360"/>
      </w:p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10" w15:restartNumberingAfterBreak="0">
    <w:nsid w:val="37771452"/>
    <w:multiLevelType w:val="hybridMultilevel"/>
    <w:tmpl w:val="1668E69A"/>
    <w:lvl w:ilvl="0" w:tplc="225EEDC2">
      <w:start w:val="1"/>
      <w:numFmt w:val="decimal"/>
      <w:lvlText w:val="%1."/>
      <w:lvlJc w:val="left"/>
      <w:pPr>
        <w:ind w:left="720" w:hanging="360"/>
      </w:pPr>
      <w:rPr>
        <w:b w:val="0"/>
        <w:bCs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15:restartNumberingAfterBreak="0">
    <w:nsid w:val="39E131F2"/>
    <w:multiLevelType w:val="hybridMultilevel"/>
    <w:tmpl w:val="143CC968"/>
    <w:lvl w:ilvl="0" w:tplc="3E325504">
      <w:numFmt w:val="bullet"/>
      <w:lvlText w:val="-"/>
      <w:lvlJc w:val="left"/>
      <w:pPr>
        <w:tabs>
          <w:tab w:val="num" w:pos="720"/>
        </w:tabs>
        <w:ind w:left="720" w:hanging="360"/>
      </w:pPr>
      <w:rPr>
        <w:rFonts w:ascii="Times New Roman" w:eastAsia="Times New Roman" w:hAnsi="Times New Roman" w:cs="Times New Roman"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731A55"/>
    <w:multiLevelType w:val="hybridMultilevel"/>
    <w:tmpl w:val="574A18B2"/>
    <w:lvl w:ilvl="0" w:tplc="10A60118">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4BD5663A"/>
    <w:multiLevelType w:val="hybridMultilevel"/>
    <w:tmpl w:val="0218A548"/>
    <w:lvl w:ilvl="0" w:tplc="45788194">
      <w:start w:val="1"/>
      <w:numFmt w:val="decimal"/>
      <w:lvlText w:val="%1."/>
      <w:lvlJc w:val="left"/>
      <w:pPr>
        <w:ind w:left="720" w:hanging="360"/>
      </w:pPr>
      <w:rPr>
        <w:rFonts w:hint="default"/>
        <w:b/>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15:restartNumberingAfterBreak="0">
    <w:nsid w:val="517D5CB1"/>
    <w:multiLevelType w:val="hybridMultilevel"/>
    <w:tmpl w:val="65B42176"/>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 w15:restartNumberingAfterBreak="0">
    <w:nsid w:val="5472F49F"/>
    <w:multiLevelType w:val="multilevel"/>
    <w:tmpl w:val="5472F49F"/>
    <w:lvl w:ilvl="0">
      <w:start w:val="1"/>
      <w:numFmt w:val="none"/>
      <w:suff w:val="nothing"/>
      <w:lvlText w:val=""/>
      <w:lvlJc w:val="left"/>
      <w:rPr>
        <w:rFonts w:cs="Times New Roman"/>
      </w:rPr>
    </w:lvl>
    <w:lvl w:ilvl="1">
      <w:start w:val="1"/>
      <w:numFmt w:val="none"/>
      <w:suff w:val="nothing"/>
      <w:lvlText w:val=""/>
      <w:lvlJc w:val="left"/>
      <w:rPr>
        <w:rFonts w:cs="Times New Roman"/>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6" w15:restartNumberingAfterBreak="0">
    <w:nsid w:val="56362E0E"/>
    <w:multiLevelType w:val="hybridMultilevel"/>
    <w:tmpl w:val="EACE9B56"/>
    <w:lvl w:ilvl="0" w:tplc="CA5A5EE2">
      <w:start w:val="1"/>
      <w:numFmt w:val="upperRoman"/>
      <w:lvlText w:val="%1."/>
      <w:lvlJc w:val="left"/>
      <w:pPr>
        <w:ind w:left="1428" w:hanging="720"/>
      </w:pPr>
      <w:rPr>
        <w:rFonts w:cs="Times New Roman" w:hint="default"/>
        <w:i/>
      </w:rPr>
    </w:lvl>
    <w:lvl w:ilvl="1" w:tplc="040E0019" w:tentative="1">
      <w:start w:val="1"/>
      <w:numFmt w:val="lowerLetter"/>
      <w:lvlText w:val="%2."/>
      <w:lvlJc w:val="left"/>
      <w:pPr>
        <w:ind w:left="1788" w:hanging="360"/>
      </w:pPr>
      <w:rPr>
        <w:rFonts w:cs="Times New Roman"/>
      </w:rPr>
    </w:lvl>
    <w:lvl w:ilvl="2" w:tplc="040E001B" w:tentative="1">
      <w:start w:val="1"/>
      <w:numFmt w:val="lowerRoman"/>
      <w:lvlText w:val="%3."/>
      <w:lvlJc w:val="right"/>
      <w:pPr>
        <w:ind w:left="2508" w:hanging="180"/>
      </w:pPr>
      <w:rPr>
        <w:rFonts w:cs="Times New Roman"/>
      </w:rPr>
    </w:lvl>
    <w:lvl w:ilvl="3" w:tplc="040E000F" w:tentative="1">
      <w:start w:val="1"/>
      <w:numFmt w:val="decimal"/>
      <w:lvlText w:val="%4."/>
      <w:lvlJc w:val="left"/>
      <w:pPr>
        <w:ind w:left="3228" w:hanging="360"/>
      </w:pPr>
      <w:rPr>
        <w:rFonts w:cs="Times New Roman"/>
      </w:rPr>
    </w:lvl>
    <w:lvl w:ilvl="4" w:tplc="040E0019" w:tentative="1">
      <w:start w:val="1"/>
      <w:numFmt w:val="lowerLetter"/>
      <w:lvlText w:val="%5."/>
      <w:lvlJc w:val="left"/>
      <w:pPr>
        <w:ind w:left="3948" w:hanging="360"/>
      </w:pPr>
      <w:rPr>
        <w:rFonts w:cs="Times New Roman"/>
      </w:rPr>
    </w:lvl>
    <w:lvl w:ilvl="5" w:tplc="040E001B" w:tentative="1">
      <w:start w:val="1"/>
      <w:numFmt w:val="lowerRoman"/>
      <w:lvlText w:val="%6."/>
      <w:lvlJc w:val="right"/>
      <w:pPr>
        <w:ind w:left="4668" w:hanging="180"/>
      </w:pPr>
      <w:rPr>
        <w:rFonts w:cs="Times New Roman"/>
      </w:rPr>
    </w:lvl>
    <w:lvl w:ilvl="6" w:tplc="040E000F" w:tentative="1">
      <w:start w:val="1"/>
      <w:numFmt w:val="decimal"/>
      <w:lvlText w:val="%7."/>
      <w:lvlJc w:val="left"/>
      <w:pPr>
        <w:ind w:left="5388" w:hanging="360"/>
      </w:pPr>
      <w:rPr>
        <w:rFonts w:cs="Times New Roman"/>
      </w:rPr>
    </w:lvl>
    <w:lvl w:ilvl="7" w:tplc="040E0019" w:tentative="1">
      <w:start w:val="1"/>
      <w:numFmt w:val="lowerLetter"/>
      <w:lvlText w:val="%8."/>
      <w:lvlJc w:val="left"/>
      <w:pPr>
        <w:ind w:left="6108" w:hanging="360"/>
      </w:pPr>
      <w:rPr>
        <w:rFonts w:cs="Times New Roman"/>
      </w:rPr>
    </w:lvl>
    <w:lvl w:ilvl="8" w:tplc="040E001B" w:tentative="1">
      <w:start w:val="1"/>
      <w:numFmt w:val="lowerRoman"/>
      <w:lvlText w:val="%9."/>
      <w:lvlJc w:val="right"/>
      <w:pPr>
        <w:ind w:left="6828" w:hanging="180"/>
      </w:pPr>
      <w:rPr>
        <w:rFonts w:cs="Times New Roman"/>
      </w:rPr>
    </w:lvl>
  </w:abstractNum>
  <w:abstractNum w:abstractNumId="17" w15:restartNumberingAfterBreak="0">
    <w:nsid w:val="59DA3D35"/>
    <w:multiLevelType w:val="hybridMultilevel"/>
    <w:tmpl w:val="C70A5586"/>
    <w:lvl w:ilvl="0" w:tplc="3560309A">
      <w:start w:val="1"/>
      <w:numFmt w:val="lowerLetter"/>
      <w:lvlText w:val="%1)"/>
      <w:lvlJc w:val="left"/>
      <w:pPr>
        <w:tabs>
          <w:tab w:val="num" w:pos="1800"/>
        </w:tabs>
        <w:ind w:left="1800" w:hanging="360"/>
      </w:pPr>
      <w:rPr>
        <w:rFonts w:ascii="Times New Roman" w:hAnsi="Times New Roman" w:cs="Times New Roman" w:hint="default"/>
      </w:rPr>
    </w:lvl>
    <w:lvl w:ilvl="1" w:tplc="04090003">
      <w:start w:val="1"/>
      <w:numFmt w:val="bullet"/>
      <w:lvlText w:val=""/>
      <w:lvlJc w:val="left"/>
      <w:pPr>
        <w:tabs>
          <w:tab w:val="num" w:pos="292"/>
        </w:tabs>
        <w:ind w:left="340" w:hanging="340"/>
      </w:pPr>
      <w:rPr>
        <w:rFonts w:ascii="Symbol" w:hAnsi="Symbol" w:cs="Times New Roman" w:hint="default"/>
        <w:sz w:val="24"/>
        <w:effect w:val="none"/>
      </w:rPr>
    </w:lvl>
    <w:lvl w:ilvl="2" w:tplc="04090005">
      <w:start w:val="1"/>
      <w:numFmt w:val="bullet"/>
      <w:lvlText w:val="-"/>
      <w:lvlJc w:val="left"/>
      <w:pPr>
        <w:tabs>
          <w:tab w:val="num" w:pos="1260"/>
        </w:tabs>
        <w:ind w:left="1260" w:hanging="360"/>
      </w:pPr>
      <w:rPr>
        <w:rFonts w:ascii="Times New Roman" w:eastAsia="Times New Roman" w:hAnsi="Times New Roman" w:hint="default"/>
      </w:rPr>
    </w:lvl>
    <w:lvl w:ilvl="3" w:tplc="04090001">
      <w:start w:val="1"/>
      <w:numFmt w:val="decimal"/>
      <w:lvlText w:val="%4."/>
      <w:lvlJc w:val="left"/>
      <w:pPr>
        <w:tabs>
          <w:tab w:val="num" w:pos="1800"/>
        </w:tabs>
        <w:ind w:left="1800" w:hanging="360"/>
      </w:pPr>
      <w:rPr>
        <w:rFonts w:ascii="Times New Roman" w:hAnsi="Times New Roman" w:cs="Times New Roman"/>
      </w:rPr>
    </w:lvl>
    <w:lvl w:ilvl="4" w:tplc="04090003">
      <w:start w:val="1"/>
      <w:numFmt w:val="bullet"/>
      <w:lvlText w:val=""/>
      <w:lvlJc w:val="left"/>
      <w:pPr>
        <w:tabs>
          <w:tab w:val="num" w:pos="2452"/>
        </w:tabs>
        <w:ind w:left="2500" w:hanging="340"/>
      </w:pPr>
      <w:rPr>
        <w:rFonts w:ascii="Symbol" w:hAnsi="Symbol" w:cs="Times New Roman" w:hint="default"/>
        <w:sz w:val="24"/>
        <w:effect w:val="none"/>
      </w:rPr>
    </w:lvl>
    <w:lvl w:ilvl="5" w:tplc="04090005">
      <w:start w:val="1"/>
      <w:numFmt w:val="lowerRoman"/>
      <w:lvlText w:val="%6."/>
      <w:lvlJc w:val="right"/>
      <w:pPr>
        <w:tabs>
          <w:tab w:val="num" w:pos="3240"/>
        </w:tabs>
        <w:ind w:left="3240" w:hanging="180"/>
      </w:pPr>
      <w:rPr>
        <w:rFonts w:ascii="Times New Roman" w:hAnsi="Times New Roman" w:cs="Times New Roman"/>
      </w:rPr>
    </w:lvl>
    <w:lvl w:ilvl="6" w:tplc="04090001">
      <w:start w:val="1"/>
      <w:numFmt w:val="decimal"/>
      <w:lvlText w:val="%7."/>
      <w:lvlJc w:val="left"/>
      <w:pPr>
        <w:tabs>
          <w:tab w:val="num" w:pos="3960"/>
        </w:tabs>
        <w:ind w:left="3960" w:hanging="360"/>
      </w:pPr>
      <w:rPr>
        <w:rFonts w:ascii="Times New Roman" w:hAnsi="Times New Roman" w:cs="Times New Roman"/>
      </w:rPr>
    </w:lvl>
    <w:lvl w:ilvl="7" w:tplc="04090003">
      <w:start w:val="1"/>
      <w:numFmt w:val="lowerLetter"/>
      <w:lvlText w:val="%8."/>
      <w:lvlJc w:val="left"/>
      <w:pPr>
        <w:tabs>
          <w:tab w:val="num" w:pos="4680"/>
        </w:tabs>
        <w:ind w:left="4680" w:hanging="360"/>
      </w:pPr>
      <w:rPr>
        <w:rFonts w:ascii="Times New Roman" w:hAnsi="Times New Roman" w:cs="Times New Roman"/>
      </w:rPr>
    </w:lvl>
    <w:lvl w:ilvl="8" w:tplc="04090005">
      <w:start w:val="1"/>
      <w:numFmt w:val="lowerRoman"/>
      <w:lvlText w:val="%9."/>
      <w:lvlJc w:val="right"/>
      <w:pPr>
        <w:tabs>
          <w:tab w:val="num" w:pos="5400"/>
        </w:tabs>
        <w:ind w:left="5400" w:hanging="180"/>
      </w:pPr>
      <w:rPr>
        <w:rFonts w:ascii="Times New Roman" w:hAnsi="Times New Roman" w:cs="Times New Roman"/>
      </w:rPr>
    </w:lvl>
  </w:abstractNum>
  <w:abstractNum w:abstractNumId="18" w15:restartNumberingAfterBreak="0">
    <w:nsid w:val="5ED60BB4"/>
    <w:multiLevelType w:val="hybridMultilevel"/>
    <w:tmpl w:val="87A2CC86"/>
    <w:lvl w:ilvl="0" w:tplc="EDC435BC">
      <w:start w:val="1"/>
      <w:numFmt w:val="lowerLetter"/>
      <w:lvlText w:val="%1)"/>
      <w:lvlJc w:val="left"/>
      <w:pPr>
        <w:tabs>
          <w:tab w:val="num" w:pos="644"/>
        </w:tabs>
        <w:ind w:left="644" w:hanging="360"/>
      </w:pPr>
      <w:rPr>
        <w:rFonts w:ascii="Times New Roman" w:eastAsia="Times New Roman" w:hAnsi="Times New Roman" w:cs="Times New Roman"/>
        <w:i/>
      </w:rPr>
    </w:lvl>
    <w:lvl w:ilvl="1" w:tplc="040E0017">
      <w:start w:val="1"/>
      <w:numFmt w:val="lowerLetter"/>
      <w:lvlText w:val="%2)"/>
      <w:lvlJc w:val="left"/>
      <w:pPr>
        <w:tabs>
          <w:tab w:val="num" w:pos="1364"/>
        </w:tabs>
        <w:ind w:left="1364" w:hanging="360"/>
      </w:pPr>
    </w:lvl>
    <w:lvl w:ilvl="2" w:tplc="040E001B">
      <w:start w:val="1"/>
      <w:numFmt w:val="lowerRoman"/>
      <w:lvlText w:val="%3."/>
      <w:lvlJc w:val="right"/>
      <w:pPr>
        <w:tabs>
          <w:tab w:val="num" w:pos="2084"/>
        </w:tabs>
        <w:ind w:left="2084" w:hanging="180"/>
      </w:pPr>
    </w:lvl>
    <w:lvl w:ilvl="3" w:tplc="040E000F">
      <w:start w:val="1"/>
      <w:numFmt w:val="decimal"/>
      <w:lvlText w:val="%4."/>
      <w:lvlJc w:val="left"/>
      <w:pPr>
        <w:tabs>
          <w:tab w:val="num" w:pos="2804"/>
        </w:tabs>
        <w:ind w:left="2804" w:hanging="360"/>
      </w:pPr>
    </w:lvl>
    <w:lvl w:ilvl="4" w:tplc="040E0019">
      <w:start w:val="1"/>
      <w:numFmt w:val="lowerLetter"/>
      <w:lvlText w:val="%5."/>
      <w:lvlJc w:val="left"/>
      <w:pPr>
        <w:tabs>
          <w:tab w:val="num" w:pos="3524"/>
        </w:tabs>
        <w:ind w:left="3524" w:hanging="360"/>
      </w:pPr>
    </w:lvl>
    <w:lvl w:ilvl="5" w:tplc="040E001B">
      <w:start w:val="1"/>
      <w:numFmt w:val="lowerRoman"/>
      <w:lvlText w:val="%6."/>
      <w:lvlJc w:val="right"/>
      <w:pPr>
        <w:tabs>
          <w:tab w:val="num" w:pos="4244"/>
        </w:tabs>
        <w:ind w:left="4244" w:hanging="180"/>
      </w:pPr>
    </w:lvl>
    <w:lvl w:ilvl="6" w:tplc="040E000F">
      <w:start w:val="1"/>
      <w:numFmt w:val="decimal"/>
      <w:lvlText w:val="%7."/>
      <w:lvlJc w:val="left"/>
      <w:pPr>
        <w:tabs>
          <w:tab w:val="num" w:pos="4964"/>
        </w:tabs>
        <w:ind w:left="4964" w:hanging="360"/>
      </w:pPr>
    </w:lvl>
    <w:lvl w:ilvl="7" w:tplc="040E0019">
      <w:start w:val="1"/>
      <w:numFmt w:val="lowerLetter"/>
      <w:lvlText w:val="%8."/>
      <w:lvlJc w:val="left"/>
      <w:pPr>
        <w:tabs>
          <w:tab w:val="num" w:pos="5684"/>
        </w:tabs>
        <w:ind w:left="5684" w:hanging="360"/>
      </w:pPr>
    </w:lvl>
    <w:lvl w:ilvl="8" w:tplc="040E001B">
      <w:start w:val="1"/>
      <w:numFmt w:val="lowerRoman"/>
      <w:lvlText w:val="%9."/>
      <w:lvlJc w:val="right"/>
      <w:pPr>
        <w:tabs>
          <w:tab w:val="num" w:pos="6404"/>
        </w:tabs>
        <w:ind w:left="6404" w:hanging="180"/>
      </w:pPr>
    </w:lvl>
  </w:abstractNum>
  <w:abstractNum w:abstractNumId="19" w15:restartNumberingAfterBreak="0">
    <w:nsid w:val="685E216D"/>
    <w:multiLevelType w:val="hybridMultilevel"/>
    <w:tmpl w:val="31DE93B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0" w15:restartNumberingAfterBreak="0">
    <w:nsid w:val="6F352401"/>
    <w:multiLevelType w:val="hybridMultilevel"/>
    <w:tmpl w:val="8200BC1C"/>
    <w:lvl w:ilvl="0" w:tplc="1F84966C">
      <w:start w:val="1"/>
      <w:numFmt w:val="lowerLetter"/>
      <w:lvlText w:val="%1)"/>
      <w:lvlJc w:val="left"/>
      <w:pPr>
        <w:tabs>
          <w:tab w:val="num" w:pos="1800"/>
        </w:tabs>
        <w:ind w:left="1800" w:hanging="360"/>
      </w:pPr>
      <w:rPr>
        <w:rFonts w:ascii="Times New Roman" w:hAnsi="Times New Roman" w:cs="Times New Roman" w:hint="default"/>
      </w:rPr>
    </w:lvl>
    <w:lvl w:ilvl="1" w:tplc="04090019">
      <w:start w:val="1"/>
      <w:numFmt w:val="bullet"/>
      <w:lvlText w:val=""/>
      <w:lvlJc w:val="left"/>
      <w:pPr>
        <w:tabs>
          <w:tab w:val="num" w:pos="292"/>
        </w:tabs>
        <w:ind w:left="340" w:hanging="340"/>
      </w:pPr>
      <w:rPr>
        <w:rFonts w:ascii="Symbol" w:hAnsi="Symbol" w:cs="Times New Roman" w:hint="default"/>
        <w:sz w:val="24"/>
        <w:effect w:val="none"/>
      </w:rPr>
    </w:lvl>
    <w:lvl w:ilvl="2" w:tplc="0409001B">
      <w:start w:val="1"/>
      <w:numFmt w:val="bullet"/>
      <w:lvlText w:val="-"/>
      <w:lvlJc w:val="left"/>
      <w:pPr>
        <w:tabs>
          <w:tab w:val="num" w:pos="1260"/>
        </w:tabs>
        <w:ind w:left="1260" w:hanging="360"/>
      </w:pPr>
      <w:rPr>
        <w:rFonts w:ascii="Times New Roman" w:eastAsia="Times New Roman" w:hAnsi="Times New Roman" w:hint="default"/>
      </w:rPr>
    </w:lvl>
    <w:lvl w:ilvl="3" w:tplc="0409000F">
      <w:start w:val="1"/>
      <w:numFmt w:val="decimal"/>
      <w:lvlText w:val="%4."/>
      <w:lvlJc w:val="left"/>
      <w:pPr>
        <w:tabs>
          <w:tab w:val="num" w:pos="1800"/>
        </w:tabs>
        <w:ind w:left="1800" w:hanging="360"/>
      </w:pPr>
      <w:rPr>
        <w:rFonts w:ascii="Times New Roman" w:hAnsi="Times New Roman" w:cs="Times New Roman"/>
      </w:rPr>
    </w:lvl>
    <w:lvl w:ilvl="4" w:tplc="04090019">
      <w:start w:val="1"/>
      <w:numFmt w:val="lowerLetter"/>
      <w:lvlText w:val="%5."/>
      <w:lvlJc w:val="left"/>
      <w:pPr>
        <w:tabs>
          <w:tab w:val="num" w:pos="2520"/>
        </w:tabs>
        <w:ind w:left="2520" w:hanging="360"/>
      </w:pPr>
      <w:rPr>
        <w:rFonts w:ascii="Times New Roman" w:hAnsi="Times New Roman" w:cs="Times New Roman"/>
      </w:rPr>
    </w:lvl>
    <w:lvl w:ilvl="5" w:tplc="0409001B">
      <w:start w:val="1"/>
      <w:numFmt w:val="lowerRoman"/>
      <w:lvlText w:val="%6."/>
      <w:lvlJc w:val="right"/>
      <w:pPr>
        <w:tabs>
          <w:tab w:val="num" w:pos="3240"/>
        </w:tabs>
        <w:ind w:left="3240" w:hanging="180"/>
      </w:pPr>
      <w:rPr>
        <w:rFonts w:ascii="Times New Roman" w:hAnsi="Times New Roman" w:cs="Times New Roman"/>
      </w:rPr>
    </w:lvl>
    <w:lvl w:ilvl="6" w:tplc="0409000F">
      <w:start w:val="1"/>
      <w:numFmt w:val="decimal"/>
      <w:lvlText w:val="%7."/>
      <w:lvlJc w:val="left"/>
      <w:pPr>
        <w:tabs>
          <w:tab w:val="num" w:pos="3960"/>
        </w:tabs>
        <w:ind w:left="3960" w:hanging="360"/>
      </w:pPr>
      <w:rPr>
        <w:rFonts w:ascii="Times New Roman" w:hAnsi="Times New Roman" w:cs="Times New Roman"/>
      </w:rPr>
    </w:lvl>
    <w:lvl w:ilvl="7" w:tplc="04090019">
      <w:start w:val="1"/>
      <w:numFmt w:val="lowerLetter"/>
      <w:lvlText w:val="%8."/>
      <w:lvlJc w:val="left"/>
      <w:pPr>
        <w:tabs>
          <w:tab w:val="num" w:pos="4680"/>
        </w:tabs>
        <w:ind w:left="4680" w:hanging="360"/>
      </w:pPr>
      <w:rPr>
        <w:rFonts w:ascii="Times New Roman" w:hAnsi="Times New Roman" w:cs="Times New Roman"/>
      </w:rPr>
    </w:lvl>
    <w:lvl w:ilvl="8" w:tplc="0409001B">
      <w:start w:val="1"/>
      <w:numFmt w:val="lowerRoman"/>
      <w:lvlText w:val="%9."/>
      <w:lvlJc w:val="right"/>
      <w:pPr>
        <w:tabs>
          <w:tab w:val="num" w:pos="5400"/>
        </w:tabs>
        <w:ind w:left="5400" w:hanging="180"/>
      </w:pPr>
      <w:rPr>
        <w:rFonts w:ascii="Times New Roman" w:hAnsi="Times New Roman" w:cs="Times New Roman"/>
      </w:rPr>
    </w:lvl>
  </w:abstractNum>
  <w:abstractNum w:abstractNumId="21" w15:restartNumberingAfterBreak="0">
    <w:nsid w:val="7314194A"/>
    <w:multiLevelType w:val="hybridMultilevel"/>
    <w:tmpl w:val="E01AD99E"/>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2" w15:restartNumberingAfterBreak="0">
    <w:nsid w:val="73A726D5"/>
    <w:multiLevelType w:val="hybridMultilevel"/>
    <w:tmpl w:val="6928B8D0"/>
    <w:lvl w:ilvl="0" w:tplc="877E6386">
      <w:start w:val="2"/>
      <w:numFmt w:val="lowerLetter"/>
      <w:lvlText w:val="%1)"/>
      <w:lvlJc w:val="left"/>
      <w:pPr>
        <w:ind w:left="1800" w:hanging="360"/>
      </w:pPr>
      <w:rPr>
        <w:rFonts w:hint="default"/>
      </w:rPr>
    </w:lvl>
    <w:lvl w:ilvl="1" w:tplc="040E0019" w:tentative="1">
      <w:start w:val="1"/>
      <w:numFmt w:val="lowerLetter"/>
      <w:lvlText w:val="%2."/>
      <w:lvlJc w:val="left"/>
      <w:pPr>
        <w:ind w:left="2520" w:hanging="360"/>
      </w:pPr>
    </w:lvl>
    <w:lvl w:ilvl="2" w:tplc="040E001B" w:tentative="1">
      <w:start w:val="1"/>
      <w:numFmt w:val="lowerRoman"/>
      <w:lvlText w:val="%3."/>
      <w:lvlJc w:val="right"/>
      <w:pPr>
        <w:ind w:left="3240" w:hanging="180"/>
      </w:pPr>
    </w:lvl>
    <w:lvl w:ilvl="3" w:tplc="040E000F" w:tentative="1">
      <w:start w:val="1"/>
      <w:numFmt w:val="decimal"/>
      <w:lvlText w:val="%4."/>
      <w:lvlJc w:val="left"/>
      <w:pPr>
        <w:ind w:left="3960" w:hanging="360"/>
      </w:pPr>
    </w:lvl>
    <w:lvl w:ilvl="4" w:tplc="040E0019" w:tentative="1">
      <w:start w:val="1"/>
      <w:numFmt w:val="lowerLetter"/>
      <w:lvlText w:val="%5."/>
      <w:lvlJc w:val="left"/>
      <w:pPr>
        <w:ind w:left="4680" w:hanging="360"/>
      </w:pPr>
    </w:lvl>
    <w:lvl w:ilvl="5" w:tplc="040E001B" w:tentative="1">
      <w:start w:val="1"/>
      <w:numFmt w:val="lowerRoman"/>
      <w:lvlText w:val="%6."/>
      <w:lvlJc w:val="right"/>
      <w:pPr>
        <w:ind w:left="5400" w:hanging="180"/>
      </w:pPr>
    </w:lvl>
    <w:lvl w:ilvl="6" w:tplc="040E000F" w:tentative="1">
      <w:start w:val="1"/>
      <w:numFmt w:val="decimal"/>
      <w:lvlText w:val="%7."/>
      <w:lvlJc w:val="left"/>
      <w:pPr>
        <w:ind w:left="6120" w:hanging="360"/>
      </w:pPr>
    </w:lvl>
    <w:lvl w:ilvl="7" w:tplc="040E0019" w:tentative="1">
      <w:start w:val="1"/>
      <w:numFmt w:val="lowerLetter"/>
      <w:lvlText w:val="%8."/>
      <w:lvlJc w:val="left"/>
      <w:pPr>
        <w:ind w:left="6840" w:hanging="360"/>
      </w:pPr>
    </w:lvl>
    <w:lvl w:ilvl="8" w:tplc="040E001B" w:tentative="1">
      <w:start w:val="1"/>
      <w:numFmt w:val="lowerRoman"/>
      <w:lvlText w:val="%9."/>
      <w:lvlJc w:val="right"/>
      <w:pPr>
        <w:ind w:left="7560" w:hanging="180"/>
      </w:pPr>
    </w:lvl>
  </w:abstractNum>
  <w:num w:numId="1">
    <w:abstractNumId w:val="0"/>
  </w:num>
  <w:num w:numId="2">
    <w:abstractNumId w:val="16"/>
  </w:num>
  <w:num w:numId="3">
    <w:abstractNumId w:val="15"/>
  </w:num>
  <w:num w:numId="4">
    <w:abstractNumId w:val="1"/>
  </w:num>
  <w:num w:numId="5">
    <w:abstractNumId w:val="2"/>
  </w:num>
  <w:num w:numId="6">
    <w:abstractNumId w:val="7"/>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9"/>
  </w:num>
  <w:num w:numId="10">
    <w:abstractNumId w:val="12"/>
  </w:num>
  <w:num w:numId="11">
    <w:abstractNumId w:val="3"/>
  </w:num>
  <w:num w:numId="12">
    <w:abstractNumId w:val="10"/>
  </w:num>
  <w:num w:numId="13">
    <w:abstractNumId w:val="4"/>
  </w:num>
  <w:num w:numId="14">
    <w:abstractNumId w:val="6"/>
  </w:num>
  <w:num w:numId="15">
    <w:abstractNumId w:val="14"/>
  </w:num>
  <w:num w:numId="16">
    <w:abstractNumId w:val="21"/>
  </w:num>
  <w:num w:numId="17">
    <w:abstractNumId w:val="13"/>
  </w:num>
  <w:num w:numId="18">
    <w:abstractNumId w:val="5"/>
  </w:num>
  <w:num w:numId="19">
    <w:abstractNumId w:val="19"/>
  </w:num>
  <w:num w:numId="20">
    <w:abstractNumId w:val="8"/>
  </w:num>
  <w:num w:numId="21">
    <w:abstractNumId w:val="20"/>
  </w:num>
  <w:num w:numId="22">
    <w:abstractNumId w:val="17"/>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03E0"/>
    <w:rsid w:val="000231F8"/>
    <w:rsid w:val="000B27DD"/>
    <w:rsid w:val="000F37B0"/>
    <w:rsid w:val="00125E2B"/>
    <w:rsid w:val="00145818"/>
    <w:rsid w:val="00154499"/>
    <w:rsid w:val="00190E32"/>
    <w:rsid w:val="001F61CD"/>
    <w:rsid w:val="002046A2"/>
    <w:rsid w:val="00272EE9"/>
    <w:rsid w:val="00320D36"/>
    <w:rsid w:val="003910C1"/>
    <w:rsid w:val="00412AC6"/>
    <w:rsid w:val="00425DA0"/>
    <w:rsid w:val="0043121F"/>
    <w:rsid w:val="00482819"/>
    <w:rsid w:val="004948A2"/>
    <w:rsid w:val="004A1743"/>
    <w:rsid w:val="004F7F49"/>
    <w:rsid w:val="005030DC"/>
    <w:rsid w:val="00562109"/>
    <w:rsid w:val="005E003E"/>
    <w:rsid w:val="005F1E41"/>
    <w:rsid w:val="00651D75"/>
    <w:rsid w:val="006727CB"/>
    <w:rsid w:val="006A1381"/>
    <w:rsid w:val="006B5D8E"/>
    <w:rsid w:val="006C00E6"/>
    <w:rsid w:val="006C6E92"/>
    <w:rsid w:val="007374F8"/>
    <w:rsid w:val="007614EB"/>
    <w:rsid w:val="007A1CE3"/>
    <w:rsid w:val="007A4274"/>
    <w:rsid w:val="008A3ADB"/>
    <w:rsid w:val="008A79AA"/>
    <w:rsid w:val="00935A3A"/>
    <w:rsid w:val="00950C0C"/>
    <w:rsid w:val="00974481"/>
    <w:rsid w:val="0098562C"/>
    <w:rsid w:val="009A51E1"/>
    <w:rsid w:val="00A81E58"/>
    <w:rsid w:val="00AF0B4D"/>
    <w:rsid w:val="00B13680"/>
    <w:rsid w:val="00B67CE7"/>
    <w:rsid w:val="00BD2F93"/>
    <w:rsid w:val="00C04BB0"/>
    <w:rsid w:val="00C32A07"/>
    <w:rsid w:val="00C935BD"/>
    <w:rsid w:val="00D707B1"/>
    <w:rsid w:val="00D70DE1"/>
    <w:rsid w:val="00D94C01"/>
    <w:rsid w:val="00DE01C9"/>
    <w:rsid w:val="00E72590"/>
    <w:rsid w:val="00EF776D"/>
    <w:rsid w:val="00F14513"/>
    <w:rsid w:val="00F448A3"/>
    <w:rsid w:val="00F603E0"/>
    <w:rsid w:val="00F60FCA"/>
    <w:rsid w:val="00F654EB"/>
    <w:rsid w:val="00FE66C0"/>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5F877EF-BE4A-4FF3-8A32-AE62B462F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style>
  <w:style w:type="paragraph" w:styleId="Cmsor1">
    <w:name w:val="heading 1"/>
    <w:basedOn w:val="Norml"/>
    <w:next w:val="Norml"/>
    <w:link w:val="Cmsor1Char"/>
    <w:qFormat/>
    <w:rsid w:val="00651D75"/>
    <w:pPr>
      <w:keepNext/>
      <w:numPr>
        <w:numId w:val="1"/>
      </w:numPr>
      <w:suppressAutoHyphens/>
      <w:spacing w:after="0" w:line="240" w:lineRule="auto"/>
      <w:jc w:val="center"/>
      <w:outlineLvl w:val="0"/>
    </w:pPr>
    <w:rPr>
      <w:rFonts w:ascii="Technical" w:eastAsiaTheme="minorEastAsia" w:hAnsi="Technical" w:cs="Times New Roman"/>
      <w:b/>
      <w:smallCaps/>
      <w:spacing w:val="40"/>
      <w:sz w:val="32"/>
      <w:szCs w:val="20"/>
      <w:lang w:eastAsia="ar-SA"/>
    </w:rPr>
  </w:style>
  <w:style w:type="paragraph" w:styleId="Cmsor2">
    <w:name w:val="heading 2"/>
    <w:basedOn w:val="Norml"/>
    <w:next w:val="Norml"/>
    <w:link w:val="Cmsor2Char"/>
    <w:qFormat/>
    <w:rsid w:val="003910C1"/>
    <w:pPr>
      <w:keepNext/>
      <w:tabs>
        <w:tab w:val="num" w:pos="0"/>
      </w:tabs>
      <w:suppressAutoHyphens/>
      <w:spacing w:after="0" w:line="240" w:lineRule="auto"/>
      <w:ind w:left="576" w:hanging="576"/>
      <w:jc w:val="both"/>
      <w:outlineLvl w:val="1"/>
    </w:pPr>
    <w:rPr>
      <w:rFonts w:ascii="Times New Roman" w:eastAsia="Times New Roman" w:hAnsi="Times New Roman" w:cs="Times New Roman"/>
      <w:sz w:val="24"/>
      <w:szCs w:val="20"/>
      <w:lang w:eastAsia="zh-CN"/>
    </w:rPr>
  </w:style>
  <w:style w:type="paragraph" w:styleId="Cmsor3">
    <w:name w:val="heading 3"/>
    <w:basedOn w:val="Norml"/>
    <w:next w:val="Norml"/>
    <w:link w:val="Cmsor3Char"/>
    <w:qFormat/>
    <w:rsid w:val="00651D75"/>
    <w:pPr>
      <w:keepNext/>
      <w:numPr>
        <w:ilvl w:val="2"/>
        <w:numId w:val="1"/>
      </w:numPr>
      <w:suppressAutoHyphens/>
      <w:spacing w:after="0" w:line="240" w:lineRule="auto"/>
      <w:outlineLvl w:val="2"/>
    </w:pPr>
    <w:rPr>
      <w:rFonts w:ascii="Times New Roman" w:eastAsiaTheme="minorEastAsia" w:hAnsi="Times New Roman" w:cs="Times New Roman"/>
      <w:sz w:val="24"/>
      <w:szCs w:val="20"/>
      <w:lang w:eastAsia="ar-SA"/>
    </w:rPr>
  </w:style>
  <w:style w:type="paragraph" w:styleId="Cmsor4">
    <w:name w:val="heading 4"/>
    <w:basedOn w:val="Norml"/>
    <w:next w:val="Norml"/>
    <w:link w:val="Cmsor4Char"/>
    <w:qFormat/>
    <w:rsid w:val="003910C1"/>
    <w:pPr>
      <w:keepNext/>
      <w:tabs>
        <w:tab w:val="num" w:pos="0"/>
        <w:tab w:val="left" w:pos="864"/>
      </w:tabs>
      <w:suppressAutoHyphens/>
      <w:spacing w:after="0" w:line="240" w:lineRule="auto"/>
      <w:ind w:left="360"/>
      <w:jc w:val="both"/>
      <w:outlineLvl w:val="3"/>
    </w:pPr>
    <w:rPr>
      <w:rFonts w:ascii="Times New Roman" w:eastAsia="Times New Roman" w:hAnsi="Times New Roman" w:cs="Times New Roman"/>
      <w:b/>
      <w:bCs/>
      <w:sz w:val="24"/>
      <w:szCs w:val="24"/>
      <w:lang w:eastAsia="zh-CN"/>
    </w:rPr>
  </w:style>
  <w:style w:type="paragraph" w:styleId="Cmsor5">
    <w:name w:val="heading 5"/>
    <w:basedOn w:val="Norml"/>
    <w:next w:val="Norml"/>
    <w:link w:val="Cmsor5Char"/>
    <w:qFormat/>
    <w:rsid w:val="003910C1"/>
    <w:pPr>
      <w:keepNext/>
      <w:tabs>
        <w:tab w:val="num" w:pos="0"/>
      </w:tabs>
      <w:suppressAutoHyphens/>
      <w:spacing w:after="0" w:line="240" w:lineRule="auto"/>
      <w:ind w:left="1008" w:hanging="1008"/>
      <w:jc w:val="center"/>
      <w:outlineLvl w:val="4"/>
    </w:pPr>
    <w:rPr>
      <w:rFonts w:ascii="Times New Roman" w:eastAsia="Times New Roman" w:hAnsi="Times New Roman" w:cs="Times New Roman"/>
      <w:sz w:val="24"/>
      <w:szCs w:val="20"/>
      <w:lang w:eastAsia="zh-CN"/>
    </w:rPr>
  </w:style>
  <w:style w:type="paragraph" w:styleId="Cmsor6">
    <w:name w:val="heading 6"/>
    <w:basedOn w:val="Norml"/>
    <w:next w:val="Norml"/>
    <w:link w:val="Cmsor6Char"/>
    <w:qFormat/>
    <w:rsid w:val="003910C1"/>
    <w:pPr>
      <w:keepNext/>
      <w:tabs>
        <w:tab w:val="num" w:pos="0"/>
        <w:tab w:val="left" w:pos="1152"/>
      </w:tabs>
      <w:suppressAutoHyphens/>
      <w:spacing w:after="0" w:line="240" w:lineRule="auto"/>
      <w:ind w:left="1152" w:hanging="1152"/>
      <w:jc w:val="center"/>
      <w:outlineLvl w:val="5"/>
    </w:pPr>
    <w:rPr>
      <w:rFonts w:ascii="Times New Roman" w:eastAsia="Arial Unicode MS" w:hAnsi="Times New Roman" w:cs="Times New Roman"/>
      <w:b/>
      <w:bCs/>
      <w:i/>
      <w:iCs/>
      <w:sz w:val="28"/>
      <w:szCs w:val="24"/>
      <w:lang w:eastAsia="zh-CN"/>
    </w:rPr>
  </w:style>
  <w:style w:type="paragraph" w:styleId="Cmsor7">
    <w:name w:val="heading 7"/>
    <w:basedOn w:val="Norml"/>
    <w:next w:val="Norml"/>
    <w:link w:val="Cmsor7Char"/>
    <w:qFormat/>
    <w:rsid w:val="003910C1"/>
    <w:pPr>
      <w:tabs>
        <w:tab w:val="num" w:pos="0"/>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651D75"/>
    <w:rPr>
      <w:rFonts w:ascii="Technical" w:eastAsiaTheme="minorEastAsia" w:hAnsi="Technical" w:cs="Times New Roman"/>
      <w:b/>
      <w:smallCaps/>
      <w:spacing w:val="40"/>
      <w:sz w:val="32"/>
      <w:szCs w:val="20"/>
      <w:lang w:eastAsia="ar-SA"/>
    </w:rPr>
  </w:style>
  <w:style w:type="character" w:customStyle="1" w:styleId="Cmsor3Char">
    <w:name w:val="Címsor 3 Char"/>
    <w:basedOn w:val="Bekezdsalapbettpusa"/>
    <w:link w:val="Cmsor3"/>
    <w:uiPriority w:val="9"/>
    <w:rsid w:val="00651D75"/>
    <w:rPr>
      <w:rFonts w:ascii="Times New Roman" w:eastAsiaTheme="minorEastAsia" w:hAnsi="Times New Roman" w:cs="Times New Roman"/>
      <w:sz w:val="24"/>
      <w:szCs w:val="20"/>
      <w:lang w:eastAsia="ar-SA"/>
    </w:rPr>
  </w:style>
  <w:style w:type="paragraph" w:styleId="Lbjegyzetszveg">
    <w:name w:val="footnote text"/>
    <w:basedOn w:val="Norml"/>
    <w:link w:val="LbjegyzetszvegChar"/>
    <w:uiPriority w:val="99"/>
    <w:semiHidden/>
    <w:rsid w:val="00651D75"/>
    <w:pPr>
      <w:spacing w:after="0" w:line="240" w:lineRule="auto"/>
    </w:pPr>
    <w:rPr>
      <w:rFonts w:ascii="Times New Roman" w:eastAsiaTheme="minorEastAsia" w:hAnsi="Times New Roman" w:cs="Times New Roman"/>
      <w:sz w:val="20"/>
      <w:szCs w:val="20"/>
      <w:lang w:eastAsia="hu-HU"/>
    </w:rPr>
  </w:style>
  <w:style w:type="character" w:customStyle="1" w:styleId="LbjegyzetszvegChar">
    <w:name w:val="Lábjegyzetszöveg Char"/>
    <w:basedOn w:val="Bekezdsalapbettpusa"/>
    <w:link w:val="Lbjegyzetszveg"/>
    <w:uiPriority w:val="99"/>
    <w:semiHidden/>
    <w:rsid w:val="00651D75"/>
    <w:rPr>
      <w:rFonts w:ascii="Times New Roman" w:eastAsiaTheme="minorEastAsia" w:hAnsi="Times New Roman" w:cs="Times New Roman"/>
      <w:sz w:val="20"/>
      <w:szCs w:val="20"/>
      <w:lang w:eastAsia="hu-HU"/>
    </w:rPr>
  </w:style>
  <w:style w:type="character" w:styleId="Lbjegyzet-hivatkozs">
    <w:name w:val="footnote reference"/>
    <w:basedOn w:val="Bekezdsalapbettpusa"/>
    <w:uiPriority w:val="99"/>
    <w:semiHidden/>
    <w:rsid w:val="00651D75"/>
    <w:rPr>
      <w:vertAlign w:val="superscript"/>
    </w:rPr>
  </w:style>
  <w:style w:type="character" w:customStyle="1" w:styleId="Cmsor2Char">
    <w:name w:val="Címsor 2 Char"/>
    <w:basedOn w:val="Bekezdsalapbettpusa"/>
    <w:link w:val="Cmsor2"/>
    <w:rsid w:val="003910C1"/>
    <w:rPr>
      <w:rFonts w:ascii="Times New Roman" w:eastAsia="Times New Roman" w:hAnsi="Times New Roman" w:cs="Times New Roman"/>
      <w:sz w:val="24"/>
      <w:szCs w:val="20"/>
      <w:lang w:eastAsia="zh-CN"/>
    </w:rPr>
  </w:style>
  <w:style w:type="character" w:customStyle="1" w:styleId="Cmsor4Char">
    <w:name w:val="Címsor 4 Char"/>
    <w:basedOn w:val="Bekezdsalapbettpusa"/>
    <w:link w:val="Cmsor4"/>
    <w:rsid w:val="003910C1"/>
    <w:rPr>
      <w:rFonts w:ascii="Times New Roman" w:eastAsia="Times New Roman" w:hAnsi="Times New Roman" w:cs="Times New Roman"/>
      <w:b/>
      <w:bCs/>
      <w:sz w:val="24"/>
      <w:szCs w:val="24"/>
      <w:lang w:eastAsia="zh-CN"/>
    </w:rPr>
  </w:style>
  <w:style w:type="character" w:customStyle="1" w:styleId="Cmsor5Char">
    <w:name w:val="Címsor 5 Char"/>
    <w:basedOn w:val="Bekezdsalapbettpusa"/>
    <w:link w:val="Cmsor5"/>
    <w:rsid w:val="003910C1"/>
    <w:rPr>
      <w:rFonts w:ascii="Times New Roman" w:eastAsia="Times New Roman" w:hAnsi="Times New Roman" w:cs="Times New Roman"/>
      <w:sz w:val="24"/>
      <w:szCs w:val="20"/>
      <w:lang w:eastAsia="zh-CN"/>
    </w:rPr>
  </w:style>
  <w:style w:type="character" w:customStyle="1" w:styleId="Cmsor6Char">
    <w:name w:val="Címsor 6 Char"/>
    <w:basedOn w:val="Bekezdsalapbettpusa"/>
    <w:link w:val="Cmsor6"/>
    <w:rsid w:val="003910C1"/>
    <w:rPr>
      <w:rFonts w:ascii="Times New Roman" w:eastAsia="Arial Unicode MS" w:hAnsi="Times New Roman" w:cs="Times New Roman"/>
      <w:b/>
      <w:bCs/>
      <w:i/>
      <w:iCs/>
      <w:sz w:val="28"/>
      <w:szCs w:val="24"/>
      <w:lang w:eastAsia="zh-CN"/>
    </w:rPr>
  </w:style>
  <w:style w:type="character" w:customStyle="1" w:styleId="Cmsor7Char">
    <w:name w:val="Címsor 7 Char"/>
    <w:basedOn w:val="Bekezdsalapbettpusa"/>
    <w:link w:val="Cmsor7"/>
    <w:rsid w:val="003910C1"/>
    <w:rPr>
      <w:rFonts w:ascii="Times New Roman" w:eastAsia="Times New Roman" w:hAnsi="Times New Roman" w:cs="Times New Roman"/>
      <w:sz w:val="24"/>
      <w:szCs w:val="24"/>
      <w:lang w:eastAsia="zh-CN"/>
    </w:rPr>
  </w:style>
  <w:style w:type="paragraph" w:styleId="Listaszerbekezds">
    <w:name w:val="List Paragraph"/>
    <w:basedOn w:val="Norml"/>
    <w:uiPriority w:val="34"/>
    <w:qFormat/>
    <w:rsid w:val="003910C1"/>
    <w:pPr>
      <w:ind w:left="720"/>
      <w:contextualSpacing/>
    </w:pPr>
  </w:style>
  <w:style w:type="paragraph" w:styleId="Nincstrkz">
    <w:name w:val="No Spacing"/>
    <w:uiPriority w:val="1"/>
    <w:qFormat/>
    <w:rsid w:val="00425DA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njt.hu/jogszabaly/2011-189-00-0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688</Words>
  <Characters>4754</Characters>
  <Application>Microsoft Office Word</Application>
  <DocSecurity>0</DocSecurity>
  <Lines>39</Lines>
  <Paragraphs>10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5432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milkovics.marianna</dc:creator>
  <cp:keywords/>
  <dc:description/>
  <cp:lastModifiedBy>milkovics.marianna</cp:lastModifiedBy>
  <cp:revision>5</cp:revision>
  <dcterms:created xsi:type="dcterms:W3CDTF">2026-04-09T13:53:00Z</dcterms:created>
  <dcterms:modified xsi:type="dcterms:W3CDTF">2026-04-20T13:41:00Z</dcterms:modified>
</cp:coreProperties>
</file>